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B0A2B" w14:textId="77777777" w:rsidR="00703A88" w:rsidRPr="000D4203" w:rsidRDefault="00703A88" w:rsidP="00703A88">
      <w:pPr>
        <w:tabs>
          <w:tab w:val="left" w:pos="720"/>
          <w:tab w:val="left" w:pos="1267"/>
          <w:tab w:val="left" w:pos="1886"/>
          <w:tab w:val="left" w:pos="2434"/>
          <w:tab w:val="left" w:pos="2880"/>
        </w:tabs>
        <w:spacing w:line="240" w:lineRule="atLeast"/>
      </w:pPr>
      <w:bookmarkStart w:id="0" w:name="_GoBack"/>
      <w:bookmarkEnd w:id="0"/>
      <w:r w:rsidRPr="000D4203">
        <w:t xml:space="preserve">*                           USE STORED SPECIFICATION 109PAVSM WHEN AN                   </w:t>
      </w:r>
      <w:r w:rsidR="00285A1D" w:rsidRPr="000D4203">
        <w:t xml:space="preserve">   </w:t>
      </w:r>
      <w:r w:rsidRPr="000D4203">
        <w:t xml:space="preserve">     *</w:t>
      </w:r>
    </w:p>
    <w:p w14:paraId="58A1F46D" w14:textId="77777777" w:rsidR="00703A88" w:rsidRPr="000D4203" w:rsidRDefault="00703A88" w:rsidP="00285A1D">
      <w:pPr>
        <w:tabs>
          <w:tab w:val="left" w:pos="720"/>
          <w:tab w:val="left" w:pos="1267"/>
          <w:tab w:val="left" w:pos="1886"/>
          <w:tab w:val="left" w:pos="2434"/>
          <w:tab w:val="left" w:pos="2880"/>
        </w:tabs>
        <w:spacing w:line="240" w:lineRule="atLeast"/>
      </w:pPr>
      <w:r w:rsidRPr="000D4203">
        <w:t xml:space="preserve">*              INCENTIVE/DISINCENTIVE PAYMENT FOR ASPHALTIC CONCRETE         </w:t>
      </w:r>
      <w:r w:rsidR="00285A1D" w:rsidRPr="000D4203">
        <w:t xml:space="preserve"> </w:t>
      </w:r>
      <w:r w:rsidRPr="000D4203">
        <w:t xml:space="preserve"> </w:t>
      </w:r>
      <w:r w:rsidR="00285A1D" w:rsidRPr="000D4203">
        <w:t xml:space="preserve"> </w:t>
      </w:r>
      <w:r w:rsidRPr="000D4203">
        <w:t xml:space="preserve">   *</w:t>
      </w:r>
    </w:p>
    <w:p w14:paraId="582AED83" w14:textId="77777777" w:rsidR="00703A88" w:rsidRPr="000D4203" w:rsidRDefault="00703A88" w:rsidP="00703A88">
      <w:pPr>
        <w:tabs>
          <w:tab w:val="left" w:pos="720"/>
          <w:tab w:val="left" w:pos="1267"/>
          <w:tab w:val="left" w:pos="1886"/>
          <w:tab w:val="left" w:pos="2434"/>
          <w:tab w:val="left" w:pos="2880"/>
        </w:tabs>
        <w:spacing w:line="240" w:lineRule="atLeast"/>
      </w:pPr>
      <w:r w:rsidRPr="000D4203">
        <w:t xml:space="preserve">*                    </w:t>
      </w:r>
      <w:r w:rsidR="00285A1D" w:rsidRPr="000D4203">
        <w:t xml:space="preserve">   </w:t>
      </w:r>
      <w:r w:rsidRPr="000D4203">
        <w:t xml:space="preserve"> </w:t>
      </w:r>
      <w:r w:rsidR="00285A1D" w:rsidRPr="000D4203">
        <w:t xml:space="preserve">   </w:t>
      </w:r>
      <w:r w:rsidRPr="000D4203">
        <w:t xml:space="preserve">      PAVEMENT SMOOTHNESS IS SPECIFIED IN </w:t>
      </w:r>
      <w:r w:rsidR="00285A1D" w:rsidRPr="000D4203">
        <w:t xml:space="preserve">       </w:t>
      </w:r>
      <w:r w:rsidRPr="000D4203">
        <w:t xml:space="preserve">               </w:t>
      </w:r>
      <w:r w:rsidR="00285A1D" w:rsidRPr="000D4203">
        <w:t xml:space="preserve">   </w:t>
      </w:r>
      <w:r w:rsidRPr="000D4203">
        <w:t xml:space="preserve">         *</w:t>
      </w:r>
    </w:p>
    <w:p w14:paraId="01E6945C" w14:textId="77777777" w:rsidR="00703A88" w:rsidRPr="000D4203" w:rsidRDefault="00703A88" w:rsidP="00285A1D">
      <w:pPr>
        <w:tabs>
          <w:tab w:val="left" w:pos="720"/>
          <w:tab w:val="left" w:pos="1267"/>
          <w:tab w:val="left" w:pos="1886"/>
          <w:tab w:val="left" w:pos="2434"/>
          <w:tab w:val="left" w:pos="2880"/>
        </w:tabs>
        <w:spacing w:line="240" w:lineRule="atLeast"/>
      </w:pPr>
      <w:r w:rsidRPr="000D4203">
        <w:t xml:space="preserve">*                          </w:t>
      </w:r>
      <w:r w:rsidR="00285A1D" w:rsidRPr="000D4203">
        <w:t xml:space="preserve">              </w:t>
      </w:r>
      <w:r w:rsidRPr="000D4203">
        <w:t xml:space="preserve">  </w:t>
      </w:r>
      <w:r w:rsidR="00285A1D" w:rsidRPr="000D4203">
        <w:t xml:space="preserve">THE </w:t>
      </w:r>
      <w:r w:rsidRPr="000D4203">
        <w:t xml:space="preserve">MATERIALS DESIGN REPORT                             </w:t>
      </w:r>
      <w:r w:rsidR="00285A1D" w:rsidRPr="000D4203">
        <w:t xml:space="preserve">       </w:t>
      </w:r>
      <w:r w:rsidRPr="000D4203">
        <w:t xml:space="preserve">      *</w:t>
      </w:r>
    </w:p>
    <w:p w14:paraId="05D631C4" w14:textId="77777777" w:rsidR="00703A88" w:rsidRPr="000D4203" w:rsidRDefault="00703A88" w:rsidP="00703A88">
      <w:pPr>
        <w:pStyle w:val="Footer"/>
        <w:tabs>
          <w:tab w:val="clear" w:pos="4320"/>
          <w:tab w:val="clear" w:pos="8640"/>
          <w:tab w:val="left" w:pos="720"/>
          <w:tab w:val="left" w:pos="1267"/>
          <w:tab w:val="left" w:pos="1886"/>
          <w:tab w:val="left" w:pos="2434"/>
          <w:tab w:val="left" w:pos="2880"/>
        </w:tabs>
        <w:spacing w:line="240" w:lineRule="atLeast"/>
      </w:pPr>
    </w:p>
    <w:p w14:paraId="053FE35B" w14:textId="77777777" w:rsidR="00703A88" w:rsidRPr="000D4203" w:rsidRDefault="00703A88" w:rsidP="00703A88">
      <w:pPr>
        <w:pStyle w:val="Footer"/>
        <w:tabs>
          <w:tab w:val="clear" w:pos="4320"/>
          <w:tab w:val="clear" w:pos="8640"/>
          <w:tab w:val="left" w:pos="720"/>
          <w:tab w:val="left" w:pos="1267"/>
          <w:tab w:val="left" w:pos="1886"/>
          <w:tab w:val="left" w:pos="2434"/>
          <w:tab w:val="left" w:pos="2880"/>
        </w:tabs>
        <w:spacing w:line="240" w:lineRule="atLeast"/>
      </w:pPr>
      <w:r w:rsidRPr="000D4203">
        <w:t>*</w:t>
      </w:r>
      <w:r w:rsidRPr="000D4203">
        <w:tab/>
        <w:t>USE IN CONJUNCTION WITH THE FOLLOWING:</w:t>
      </w:r>
      <w:r w:rsidRPr="000D4203">
        <w:tab/>
      </w:r>
      <w:r w:rsidRPr="000D4203">
        <w:tab/>
      </w:r>
      <w:r w:rsidRPr="000D4203">
        <w:tab/>
      </w:r>
      <w:r w:rsidRPr="000D4203">
        <w:tab/>
      </w:r>
      <w:r w:rsidRPr="000D4203">
        <w:tab/>
        <w:t xml:space="preserve">    *</w:t>
      </w:r>
    </w:p>
    <w:p w14:paraId="7F01D889" w14:textId="77777777" w:rsidR="00703A88" w:rsidRPr="000D4203" w:rsidRDefault="00703A88" w:rsidP="00703A88">
      <w:pPr>
        <w:tabs>
          <w:tab w:val="left" w:pos="720"/>
          <w:tab w:val="left" w:pos="1267"/>
          <w:tab w:val="left" w:pos="1886"/>
          <w:tab w:val="left" w:pos="2434"/>
          <w:tab w:val="left" w:pos="2880"/>
        </w:tabs>
        <w:spacing w:line="240" w:lineRule="atLeast"/>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04DD0373" w14:textId="77777777"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2DDA1324" w14:textId="77777777"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221D270B" w14:textId="77777777" w:rsidR="00703A88" w:rsidRPr="000D4203" w:rsidRDefault="00703A88" w:rsidP="00257E82">
      <w:pPr>
        <w:tabs>
          <w:tab w:val="left" w:pos="720"/>
          <w:tab w:val="left" w:pos="1267"/>
          <w:tab w:val="left" w:pos="1886"/>
          <w:tab w:val="left" w:pos="2434"/>
          <w:tab w:val="left" w:pos="2880"/>
        </w:tabs>
        <w:spacing w:line="240" w:lineRule="atLeast"/>
        <w:jc w:val="both"/>
      </w:pPr>
    </w:p>
    <w:p w14:paraId="536F981A" w14:textId="4F3D9EE6"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t>FILL IN THE FOLLOWING</w:t>
      </w:r>
      <w:r w:rsidR="00247FE8">
        <w:t xml:space="preserve"> </w:t>
      </w:r>
      <w:r w:rsidR="00247FE8">
        <w:rPr>
          <w:highlight w:val="white"/>
        </w:rPr>
        <w:t xml:space="preserve">(SHOWN IN </w:t>
      </w:r>
      <w:r w:rsidR="00247FE8">
        <w:rPr>
          <w:color w:val="FF0000"/>
          <w:highlight w:val="white"/>
        </w:rPr>
        <w:t>RED TEXT</w:t>
      </w:r>
      <w:r w:rsidR="00247FE8">
        <w:rPr>
          <w:highlight w:val="white"/>
        </w:rPr>
        <w:t>)</w:t>
      </w:r>
      <w:r w:rsidRPr="000D4203">
        <w:t>:</w:t>
      </w:r>
      <w:r w:rsidRPr="000D4203">
        <w:tab/>
      </w:r>
      <w:r w:rsidRPr="000D4203">
        <w:tab/>
      </w:r>
      <w:r w:rsidRPr="000D4203">
        <w:tab/>
      </w:r>
      <w:r w:rsidRPr="000D4203">
        <w:tab/>
      </w:r>
      <w:r w:rsidRPr="000D4203">
        <w:tab/>
      </w:r>
      <w:r w:rsidR="00E83131" w:rsidRPr="000D4203">
        <w:t xml:space="preserve">   </w:t>
      </w:r>
      <w:r w:rsidRPr="000D4203">
        <w:t xml:space="preserve"> *</w:t>
      </w:r>
    </w:p>
    <w:p w14:paraId="7B2B05BE"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416-2</w:t>
      </w:r>
      <w:r w:rsidRPr="00340C09">
        <w:tab/>
      </w:r>
      <w:r w:rsidRPr="00340C09">
        <w:tab/>
      </w:r>
      <w:r w:rsidRPr="00340C09">
        <w:tab/>
        <w:t>EFFECTIVE VOIDS</w:t>
      </w:r>
      <w:r w:rsidRPr="00340C09">
        <w:tab/>
      </w:r>
      <w:r w:rsidRPr="00340C09">
        <w:tab/>
      </w:r>
      <w:r w:rsidRPr="00340C09">
        <w:tab/>
      </w:r>
      <w:r w:rsidRPr="00340C09">
        <w:tab/>
        <w:t>(As Needed)</w:t>
      </w:r>
      <w:r w:rsidRPr="00340C09">
        <w:tab/>
      </w:r>
      <w:r w:rsidRPr="00340C09">
        <w:tab/>
        <w:t xml:space="preserve">    *</w:t>
      </w:r>
    </w:p>
    <w:p w14:paraId="3C88443B"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r>
      <w:r w:rsidRPr="00340C09">
        <w:tab/>
      </w:r>
      <w:r w:rsidRPr="00340C09">
        <w:tab/>
      </w:r>
      <w:r w:rsidRPr="00340C09">
        <w:tab/>
        <w:t>RATIO MINIMUM VALUE</w:t>
      </w:r>
      <w:r w:rsidRPr="00340C09">
        <w:tab/>
      </w:r>
      <w:r w:rsidRPr="00340C09">
        <w:tab/>
      </w:r>
      <w:r w:rsidRPr="00340C09">
        <w:tab/>
        <w:t>(1 place)</w:t>
      </w:r>
      <w:r w:rsidRPr="00340C09">
        <w:tab/>
      </w:r>
      <w:r w:rsidRPr="00340C09">
        <w:tab/>
        <w:t xml:space="preserve">    *</w:t>
      </w:r>
    </w:p>
    <w:p w14:paraId="52AE6F2A"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416-3</w:t>
      </w:r>
      <w:r w:rsidRPr="00340C09">
        <w:tab/>
      </w:r>
      <w:r w:rsidRPr="00340C09">
        <w:tab/>
      </w:r>
      <w:r w:rsidRPr="00340C09">
        <w:tab/>
        <w:t>UNIT WEIGHTS</w:t>
      </w:r>
      <w:r w:rsidRPr="00340C09">
        <w:tab/>
      </w:r>
      <w:r w:rsidRPr="00340C09">
        <w:tab/>
      </w:r>
      <w:r w:rsidRPr="00340C09">
        <w:tab/>
      </w:r>
      <w:r w:rsidRPr="00340C09">
        <w:tab/>
        <w:t>(As Needed)</w:t>
      </w:r>
      <w:r w:rsidRPr="00340C09">
        <w:tab/>
      </w:r>
      <w:r w:rsidRPr="00340C09">
        <w:tab/>
        <w:t xml:space="preserve">    *</w:t>
      </w:r>
    </w:p>
    <w:p w14:paraId="08EB6F09"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r>
      <w:r w:rsidRPr="00340C09">
        <w:tab/>
      </w:r>
      <w:r w:rsidRPr="00340C09">
        <w:tab/>
      </w:r>
      <w:r w:rsidRPr="00340C09">
        <w:tab/>
        <w:t>PERCENTAGES</w:t>
      </w:r>
      <w:r w:rsidRPr="00340C09">
        <w:tab/>
      </w:r>
      <w:r w:rsidRPr="00340C09">
        <w:tab/>
      </w:r>
      <w:r w:rsidRPr="00340C09">
        <w:tab/>
      </w:r>
      <w:r w:rsidRPr="00340C09">
        <w:tab/>
        <w:t>(As Needed)</w:t>
      </w:r>
      <w:r w:rsidRPr="00340C09">
        <w:tab/>
      </w:r>
      <w:r w:rsidRPr="00340C09">
        <w:tab/>
        <w:t xml:space="preserve">    *</w:t>
      </w:r>
    </w:p>
    <w:p w14:paraId="4B0F5867"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416-3.03(B)</w:t>
      </w:r>
      <w:r w:rsidRPr="00340C09">
        <w:tab/>
        <w:t>TYPE OF ASPHALT BINDER</w:t>
      </w:r>
      <w:r w:rsidRPr="00340C09">
        <w:tab/>
      </w:r>
      <w:r w:rsidRPr="00340C09">
        <w:tab/>
        <w:t>(1 place)</w:t>
      </w:r>
      <w:r w:rsidRPr="00340C09">
        <w:tab/>
      </w:r>
      <w:r w:rsidRPr="00340C09">
        <w:tab/>
        <w:t xml:space="preserve">    *</w:t>
      </w:r>
    </w:p>
    <w:p w14:paraId="26BF40BC" w14:textId="77777777" w:rsidR="00703A88" w:rsidRPr="000D4203" w:rsidRDefault="00703A88" w:rsidP="00703A88">
      <w:pPr>
        <w:tabs>
          <w:tab w:val="left" w:pos="720"/>
          <w:tab w:val="left" w:pos="1267"/>
          <w:tab w:val="left" w:pos="1886"/>
          <w:tab w:val="left" w:pos="2434"/>
          <w:tab w:val="left" w:pos="2880"/>
        </w:tabs>
        <w:spacing w:line="240" w:lineRule="atLeast"/>
        <w:rPr>
          <w:b/>
        </w:rPr>
      </w:pPr>
    </w:p>
    <w:p w14:paraId="1223338F" w14:textId="293E2EDA" w:rsidR="00703A88" w:rsidRPr="000D4203" w:rsidRDefault="00703A88" w:rsidP="00EF6BC5">
      <w:pPr>
        <w:tabs>
          <w:tab w:val="left" w:pos="720"/>
          <w:tab w:val="left" w:pos="1267"/>
          <w:tab w:val="left" w:pos="1886"/>
          <w:tab w:val="left" w:pos="2434"/>
          <w:tab w:val="left" w:pos="2880"/>
        </w:tabs>
        <w:spacing w:line="240" w:lineRule="atLeast"/>
        <w:jc w:val="right"/>
        <w:rPr>
          <w:b/>
        </w:rPr>
      </w:pPr>
      <w:r w:rsidRPr="000D4203">
        <w:rPr>
          <w:b/>
        </w:rPr>
        <w:t>(416ACES</w:t>
      </w:r>
      <w:r w:rsidRPr="00EF6BC5">
        <w:rPr>
          <w:b/>
        </w:rPr>
        <w:t xml:space="preserve">, </w:t>
      </w:r>
      <w:r w:rsidR="006B3F4A">
        <w:rPr>
          <w:b/>
        </w:rPr>
        <w:t>07</w:t>
      </w:r>
      <w:r w:rsidR="00C645EF">
        <w:rPr>
          <w:b/>
        </w:rPr>
        <w:t>/</w:t>
      </w:r>
      <w:r w:rsidR="006B3F4A">
        <w:rPr>
          <w:b/>
        </w:rPr>
        <w:t>18</w:t>
      </w:r>
      <w:r w:rsidR="00C645EF">
        <w:rPr>
          <w:b/>
        </w:rPr>
        <w:t>/</w:t>
      </w:r>
      <w:r w:rsidR="006B3F4A">
        <w:rPr>
          <w:b/>
        </w:rPr>
        <w:t>24</w:t>
      </w:r>
      <w:r w:rsidR="00E71BD2">
        <w:rPr>
          <w:b/>
        </w:rPr>
        <w:t>)</w:t>
      </w:r>
    </w:p>
    <w:p w14:paraId="6B7D9E75" w14:textId="77777777" w:rsidR="00C9614B" w:rsidRPr="000D4203" w:rsidRDefault="00C9614B" w:rsidP="0071682C">
      <w:pPr>
        <w:tabs>
          <w:tab w:val="left" w:pos="720"/>
          <w:tab w:val="left" w:pos="1267"/>
          <w:tab w:val="left" w:pos="1886"/>
          <w:tab w:val="left" w:pos="2434"/>
          <w:tab w:val="left" w:pos="2880"/>
        </w:tabs>
        <w:ind w:left="1890" w:hanging="1890"/>
        <w:jc w:val="both"/>
        <w:rPr>
          <w:b/>
        </w:rPr>
      </w:pPr>
    </w:p>
    <w:p w14:paraId="4D34E078" w14:textId="5211B7BE" w:rsidR="00F94F7C" w:rsidRPr="006C5902" w:rsidRDefault="00F94F7C" w:rsidP="0045307A">
      <w:pPr>
        <w:tabs>
          <w:tab w:val="left" w:pos="720"/>
          <w:tab w:val="left" w:pos="1267"/>
          <w:tab w:val="left" w:pos="1886"/>
          <w:tab w:val="left" w:pos="2434"/>
          <w:tab w:val="left" w:pos="2880"/>
        </w:tabs>
        <w:ind w:left="1890" w:hanging="1890"/>
        <w:jc w:val="both"/>
        <w:rPr>
          <w:strike/>
        </w:rPr>
      </w:pPr>
      <w:r w:rsidRPr="000D4203">
        <w:rPr>
          <w:b/>
        </w:rPr>
        <w:t>SECTION 416</w:t>
      </w:r>
      <w:r w:rsidRPr="000D4203">
        <w:rPr>
          <w:b/>
        </w:rPr>
        <w:tab/>
        <w:t>ASP</w:t>
      </w:r>
      <w:smartTag w:uri="urn:schemas-microsoft-com:office:smarttags" w:element="PersonName">
        <w:r w:rsidRPr="000D4203">
          <w:rPr>
            <w:b/>
          </w:rPr>
          <w:t>HAL</w:t>
        </w:r>
      </w:smartTag>
      <w:r w:rsidRPr="000D4203">
        <w:rPr>
          <w:b/>
        </w:rPr>
        <w:t>TIC</w:t>
      </w:r>
      <w:r w:rsidR="008E1142" w:rsidRPr="000D4203">
        <w:rPr>
          <w:b/>
        </w:rPr>
        <w:t> </w:t>
      </w:r>
      <w:r w:rsidRPr="000D4203">
        <w:rPr>
          <w:b/>
        </w:rPr>
        <w:t>CONCRETE</w:t>
      </w:r>
      <w:r w:rsidR="00AF6B38">
        <w:rPr>
          <w:b/>
        </w:rPr>
        <w:t xml:space="preserve"> </w:t>
      </w:r>
      <w:r w:rsidR="004C1F75" w:rsidRPr="000D4203">
        <w:rPr>
          <w:b/>
        </w:rPr>
        <w:t>–</w:t>
      </w:r>
      <w:r w:rsidR="00AF6B38">
        <w:rPr>
          <w:b/>
        </w:rPr>
        <w:t xml:space="preserve"> </w:t>
      </w:r>
      <w:r w:rsidRPr="000D4203">
        <w:rPr>
          <w:b/>
        </w:rPr>
        <w:t>END</w:t>
      </w:r>
      <w:r w:rsidR="008314E0">
        <w:rPr>
          <w:b/>
        </w:rPr>
        <w:t xml:space="preserve"> </w:t>
      </w:r>
      <w:r w:rsidRPr="006C5902">
        <w:rPr>
          <w:b/>
        </w:rPr>
        <w:t>PRODUCT</w:t>
      </w:r>
    </w:p>
    <w:p w14:paraId="00944014" w14:textId="77777777" w:rsidR="00F94F7C" w:rsidRPr="000D4203" w:rsidRDefault="00F94F7C" w:rsidP="007A49D8">
      <w:pPr>
        <w:tabs>
          <w:tab w:val="left" w:pos="720"/>
          <w:tab w:val="left" w:pos="1267"/>
          <w:tab w:val="left" w:pos="1886"/>
          <w:tab w:val="left" w:pos="2434"/>
          <w:tab w:val="left" w:pos="2880"/>
        </w:tabs>
      </w:pPr>
    </w:p>
    <w:p w14:paraId="526AE2A2" w14:textId="4C966351" w:rsidR="00E30783" w:rsidRPr="000A0680" w:rsidRDefault="00E30783" w:rsidP="00257E82">
      <w:pPr>
        <w:tabs>
          <w:tab w:val="left" w:pos="720"/>
          <w:tab w:val="left" w:pos="1267"/>
          <w:tab w:val="left" w:pos="1886"/>
          <w:tab w:val="left" w:pos="2434"/>
          <w:tab w:val="left" w:pos="2880"/>
        </w:tabs>
        <w:spacing w:line="240" w:lineRule="atLeast"/>
        <w:ind w:left="1890" w:hanging="1890"/>
        <w:jc w:val="both"/>
        <w:rPr>
          <w:bCs/>
        </w:rPr>
      </w:pPr>
      <w:r w:rsidRPr="000D4203">
        <w:rPr>
          <w:b/>
        </w:rPr>
        <w:t>416-2</w:t>
      </w:r>
      <w:r w:rsidRPr="000D4203">
        <w:rPr>
          <w:b/>
        </w:rPr>
        <w:tab/>
      </w:r>
      <w:r w:rsidRPr="000D4203">
        <w:rPr>
          <w:b/>
        </w:rPr>
        <w:tab/>
      </w:r>
      <w:r w:rsidRPr="000D4203">
        <w:rPr>
          <w:b/>
        </w:rPr>
        <w:tab/>
        <w:t>Asphaltic Concrete Mix Design Criteria:</w:t>
      </w:r>
      <w:r w:rsidR="000A0680">
        <w:rPr>
          <w:b/>
        </w:rPr>
        <w:t xml:space="preserve"> </w:t>
      </w:r>
      <w:r w:rsidR="000A0680">
        <w:rPr>
          <w:bCs/>
        </w:rPr>
        <w:t xml:space="preserve">Item 2 “Effective Voids” of the Standard Specifications is revised to read, and the Note </w:t>
      </w:r>
      <w:r w:rsidR="00F83F8C">
        <w:rPr>
          <w:bCs/>
        </w:rPr>
        <w:t xml:space="preserve">(1) </w:t>
      </w:r>
      <w:r w:rsidR="000A0680">
        <w:rPr>
          <w:bCs/>
        </w:rPr>
        <w:t>is hereby deleted:</w:t>
      </w:r>
    </w:p>
    <w:p w14:paraId="69853080" w14:textId="77777777" w:rsidR="00E30783" w:rsidRPr="000D4203" w:rsidRDefault="00E30783" w:rsidP="00E30783">
      <w:pPr>
        <w:tabs>
          <w:tab w:val="left" w:pos="720"/>
          <w:tab w:val="left" w:pos="1267"/>
          <w:tab w:val="left" w:pos="1886"/>
          <w:tab w:val="left" w:pos="2434"/>
          <w:tab w:val="left" w:pos="2880"/>
        </w:tabs>
        <w:spacing w:line="240" w:lineRule="atLeast"/>
        <w:jc w:val="both"/>
      </w:pPr>
    </w:p>
    <w:tbl>
      <w:tblPr>
        <w:tblW w:w="9626" w:type="dxa"/>
        <w:tblInd w:w="184" w:type="dxa"/>
        <w:tblLayout w:type="fixed"/>
        <w:tblLook w:val="0000" w:firstRow="0" w:lastRow="0" w:firstColumn="0" w:lastColumn="0" w:noHBand="0" w:noVBand="0"/>
      </w:tblPr>
      <w:tblGrid>
        <w:gridCol w:w="3047"/>
        <w:gridCol w:w="1719"/>
        <w:gridCol w:w="1755"/>
        <w:gridCol w:w="1665"/>
        <w:gridCol w:w="1440"/>
      </w:tblGrid>
      <w:tr w:rsidR="006B179A" w:rsidRPr="000D4203" w14:paraId="39E8730D" w14:textId="77777777" w:rsidTr="006B179A">
        <w:trPr>
          <w:cantSplit/>
          <w:trHeight w:val="426"/>
        </w:trPr>
        <w:tc>
          <w:tcPr>
            <w:tcW w:w="3047" w:type="dxa"/>
            <w:vMerge w:val="restart"/>
            <w:tcBorders>
              <w:top w:val="single" w:sz="6" w:space="0" w:color="auto"/>
              <w:left w:val="single" w:sz="6" w:space="0" w:color="auto"/>
              <w:right w:val="single" w:sz="6" w:space="0" w:color="auto"/>
            </w:tcBorders>
            <w:vAlign w:val="center"/>
          </w:tcPr>
          <w:p w14:paraId="35A28707"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r w:rsidRPr="000D4203">
              <w:rPr>
                <w:b/>
              </w:rPr>
              <w:t>Criteria</w:t>
            </w:r>
          </w:p>
        </w:tc>
        <w:tc>
          <w:tcPr>
            <w:tcW w:w="5139" w:type="dxa"/>
            <w:gridSpan w:val="3"/>
            <w:tcBorders>
              <w:top w:val="single" w:sz="6" w:space="0" w:color="auto"/>
              <w:left w:val="single" w:sz="6" w:space="0" w:color="auto"/>
              <w:bottom w:val="single" w:sz="6" w:space="0" w:color="auto"/>
              <w:right w:val="single" w:sz="6" w:space="0" w:color="auto"/>
            </w:tcBorders>
            <w:vAlign w:val="center"/>
          </w:tcPr>
          <w:p w14:paraId="3722D9EE"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r w:rsidRPr="000D4203">
              <w:rPr>
                <w:b/>
              </w:rPr>
              <w:t>Requirements</w:t>
            </w:r>
          </w:p>
        </w:tc>
        <w:tc>
          <w:tcPr>
            <w:tcW w:w="1440" w:type="dxa"/>
            <w:vMerge w:val="restart"/>
            <w:tcBorders>
              <w:top w:val="single" w:sz="6" w:space="0" w:color="auto"/>
              <w:left w:val="single" w:sz="6" w:space="0" w:color="auto"/>
              <w:right w:val="single" w:sz="6" w:space="0" w:color="auto"/>
            </w:tcBorders>
            <w:vAlign w:val="center"/>
          </w:tcPr>
          <w:p w14:paraId="4F0F56C0"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smartTag w:uri="urn:schemas-microsoft-com:office:smarttags" w:element="place">
              <w:smartTag w:uri="urn:schemas-microsoft-com:office:smarttags" w:element="State">
                <w:r w:rsidRPr="000D4203">
                  <w:rPr>
                    <w:b/>
                  </w:rPr>
                  <w:t>Arizona</w:t>
                </w:r>
              </w:smartTag>
            </w:smartTag>
            <w:r w:rsidRPr="000D4203">
              <w:rPr>
                <w:b/>
              </w:rPr>
              <w:t xml:space="preserve"> Test</w:t>
            </w:r>
          </w:p>
          <w:p w14:paraId="1A7FF50B"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r w:rsidRPr="000D4203">
              <w:rPr>
                <w:b/>
              </w:rPr>
              <w:t>Method</w:t>
            </w:r>
          </w:p>
        </w:tc>
      </w:tr>
      <w:tr w:rsidR="006B179A" w:rsidRPr="000D4203" w14:paraId="3C7C4098" w14:textId="77777777" w:rsidTr="006B179A">
        <w:trPr>
          <w:cantSplit/>
          <w:trHeight w:val="426"/>
        </w:trPr>
        <w:tc>
          <w:tcPr>
            <w:tcW w:w="3047" w:type="dxa"/>
            <w:vMerge/>
            <w:tcBorders>
              <w:left w:val="single" w:sz="6" w:space="0" w:color="auto"/>
              <w:bottom w:val="single" w:sz="6" w:space="0" w:color="auto"/>
              <w:right w:val="single" w:sz="6" w:space="0" w:color="auto"/>
            </w:tcBorders>
          </w:tcPr>
          <w:p w14:paraId="25927B36"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p>
        </w:tc>
        <w:tc>
          <w:tcPr>
            <w:tcW w:w="1719" w:type="dxa"/>
            <w:tcBorders>
              <w:top w:val="single" w:sz="6" w:space="0" w:color="auto"/>
              <w:left w:val="single" w:sz="6" w:space="0" w:color="auto"/>
              <w:bottom w:val="single" w:sz="6" w:space="0" w:color="auto"/>
              <w:right w:val="single" w:sz="6" w:space="0" w:color="auto"/>
            </w:tcBorders>
            <w:vAlign w:val="center"/>
          </w:tcPr>
          <w:p w14:paraId="7F8D9703"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r w:rsidRPr="000D4203">
              <w:rPr>
                <w:b/>
              </w:rPr>
              <w:t>1/2” Mix</w:t>
            </w:r>
          </w:p>
        </w:tc>
        <w:tc>
          <w:tcPr>
            <w:tcW w:w="1755" w:type="dxa"/>
            <w:tcBorders>
              <w:top w:val="single" w:sz="6" w:space="0" w:color="auto"/>
              <w:left w:val="single" w:sz="6" w:space="0" w:color="auto"/>
              <w:bottom w:val="single" w:sz="6" w:space="0" w:color="auto"/>
              <w:right w:val="single" w:sz="6" w:space="0" w:color="auto"/>
            </w:tcBorders>
            <w:vAlign w:val="center"/>
          </w:tcPr>
          <w:p w14:paraId="75E74A78"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r w:rsidRPr="000D4203">
              <w:rPr>
                <w:b/>
              </w:rPr>
              <w:t>3/4” Mix</w:t>
            </w:r>
          </w:p>
        </w:tc>
        <w:tc>
          <w:tcPr>
            <w:tcW w:w="1665" w:type="dxa"/>
            <w:tcBorders>
              <w:top w:val="single" w:sz="6" w:space="0" w:color="auto"/>
              <w:left w:val="single" w:sz="6" w:space="0" w:color="auto"/>
              <w:bottom w:val="single" w:sz="6" w:space="0" w:color="auto"/>
              <w:right w:val="single" w:sz="6" w:space="0" w:color="auto"/>
            </w:tcBorders>
            <w:vAlign w:val="center"/>
          </w:tcPr>
          <w:p w14:paraId="4520CB83"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r w:rsidRPr="000D4203">
              <w:rPr>
                <w:b/>
              </w:rPr>
              <w:t>Base Mix</w:t>
            </w:r>
          </w:p>
        </w:tc>
        <w:tc>
          <w:tcPr>
            <w:tcW w:w="1440" w:type="dxa"/>
            <w:vMerge/>
            <w:tcBorders>
              <w:left w:val="single" w:sz="6" w:space="0" w:color="auto"/>
              <w:bottom w:val="single" w:sz="6" w:space="0" w:color="auto"/>
              <w:right w:val="single" w:sz="6" w:space="0" w:color="auto"/>
            </w:tcBorders>
          </w:tcPr>
          <w:p w14:paraId="162C4C6A"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p>
        </w:tc>
      </w:tr>
      <w:tr w:rsidR="006B179A" w:rsidRPr="000D4203" w14:paraId="054B07FA" w14:textId="77777777" w:rsidTr="006B17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right w:val="dashed" w:sz="4" w:space="0" w:color="auto"/>
            </w:tcBorders>
            <w:vAlign w:val="center"/>
          </w:tcPr>
          <w:p w14:paraId="05C6E901" w14:textId="77777777" w:rsidR="006B179A" w:rsidRPr="000D4203" w:rsidRDefault="006B179A" w:rsidP="00377517">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right w:val="dashed" w:sz="4" w:space="0" w:color="auto"/>
            </w:tcBorders>
            <w:vAlign w:val="center"/>
          </w:tcPr>
          <w:p w14:paraId="3AE5806A"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right w:val="dashed" w:sz="4" w:space="0" w:color="auto"/>
            </w:tcBorders>
            <w:vAlign w:val="center"/>
          </w:tcPr>
          <w:p w14:paraId="117C2D11"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right w:val="dashed" w:sz="4" w:space="0" w:color="auto"/>
            </w:tcBorders>
            <w:vAlign w:val="center"/>
          </w:tcPr>
          <w:p w14:paraId="63D98E62"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right w:val="dashed" w:sz="4" w:space="0" w:color="auto"/>
            </w:tcBorders>
            <w:vAlign w:val="center"/>
          </w:tcPr>
          <w:p w14:paraId="2C38420F"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r>
      <w:tr w:rsidR="006B179A" w:rsidRPr="000D4203" w14:paraId="2CCD9917" w14:textId="77777777" w:rsidTr="006B17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15"/>
        </w:trPr>
        <w:tc>
          <w:tcPr>
            <w:tcW w:w="3047" w:type="dxa"/>
            <w:tcBorders>
              <w:bottom w:val="single" w:sz="6" w:space="0" w:color="auto"/>
            </w:tcBorders>
            <w:vAlign w:val="center"/>
          </w:tcPr>
          <w:p w14:paraId="2A7DC316" w14:textId="77777777" w:rsidR="006B179A" w:rsidRPr="000D4203" w:rsidRDefault="006B179A" w:rsidP="00377517">
            <w:pPr>
              <w:tabs>
                <w:tab w:val="left" w:pos="342"/>
                <w:tab w:val="left" w:pos="720"/>
                <w:tab w:val="left" w:pos="1267"/>
                <w:tab w:val="left" w:pos="1886"/>
                <w:tab w:val="left" w:pos="2434"/>
                <w:tab w:val="left" w:pos="2880"/>
              </w:tabs>
              <w:spacing w:line="240" w:lineRule="atLeast"/>
              <w:ind w:left="346" w:hanging="346"/>
            </w:pPr>
            <w:r w:rsidRPr="000D4203">
              <w:t xml:space="preserve">2.  Effective Voids: %, </w:t>
            </w:r>
          </w:p>
          <w:p w14:paraId="35B1DE7C" w14:textId="77777777" w:rsidR="006B179A" w:rsidRPr="000D4203" w:rsidRDefault="006B179A" w:rsidP="00377517">
            <w:pPr>
              <w:tabs>
                <w:tab w:val="left" w:pos="342"/>
                <w:tab w:val="left" w:pos="720"/>
                <w:tab w:val="left" w:pos="1267"/>
                <w:tab w:val="left" w:pos="1886"/>
                <w:tab w:val="left" w:pos="2434"/>
                <w:tab w:val="left" w:pos="2880"/>
              </w:tabs>
              <w:spacing w:line="240" w:lineRule="atLeast"/>
              <w:ind w:left="346" w:hanging="346"/>
            </w:pPr>
            <w:r w:rsidRPr="000D4203">
              <w:t xml:space="preserve">     Range</w:t>
            </w:r>
          </w:p>
        </w:tc>
        <w:tc>
          <w:tcPr>
            <w:tcW w:w="1719" w:type="dxa"/>
            <w:tcBorders>
              <w:bottom w:val="single" w:sz="6" w:space="0" w:color="auto"/>
            </w:tcBorders>
            <w:vAlign w:val="center"/>
          </w:tcPr>
          <w:p w14:paraId="03B11D6F" w14:textId="77777777" w:rsidR="006B179A" w:rsidRPr="000D4203" w:rsidRDefault="006B179A" w:rsidP="00377517">
            <w:pPr>
              <w:tabs>
                <w:tab w:val="left" w:pos="720"/>
                <w:tab w:val="left" w:pos="1267"/>
                <w:tab w:val="left" w:pos="1886"/>
                <w:tab w:val="left" w:pos="2434"/>
                <w:tab w:val="left" w:pos="2880"/>
              </w:tabs>
              <w:spacing w:line="240" w:lineRule="atLeast"/>
              <w:jc w:val="center"/>
            </w:pPr>
            <w:r w:rsidRPr="00247FE8">
              <w:rPr>
                <w:bCs/>
                <w:color w:val="FF0000"/>
              </w:rPr>
              <w:t>X.X</w:t>
            </w:r>
            <w:r w:rsidRPr="000D4203">
              <w:t> </w:t>
            </w:r>
            <w:r w:rsidRPr="000D4203">
              <w:sym w:font="Symbol" w:char="F0B1"/>
            </w:r>
            <w:r w:rsidRPr="000D4203">
              <w:t> 0.2</w:t>
            </w:r>
          </w:p>
        </w:tc>
        <w:tc>
          <w:tcPr>
            <w:tcW w:w="1755" w:type="dxa"/>
            <w:tcBorders>
              <w:bottom w:val="single" w:sz="6" w:space="0" w:color="auto"/>
            </w:tcBorders>
            <w:vAlign w:val="center"/>
          </w:tcPr>
          <w:p w14:paraId="3CC2CB65" w14:textId="77777777" w:rsidR="006B179A" w:rsidRPr="000D4203" w:rsidRDefault="006B179A" w:rsidP="00377517">
            <w:pPr>
              <w:tabs>
                <w:tab w:val="left" w:pos="720"/>
                <w:tab w:val="left" w:pos="1267"/>
                <w:tab w:val="left" w:pos="1886"/>
                <w:tab w:val="left" w:pos="2434"/>
                <w:tab w:val="left" w:pos="2880"/>
              </w:tabs>
              <w:spacing w:line="240" w:lineRule="atLeast"/>
              <w:jc w:val="center"/>
            </w:pPr>
            <w:r w:rsidRPr="00247FE8">
              <w:rPr>
                <w:bCs/>
                <w:color w:val="FF0000"/>
              </w:rPr>
              <w:t>X.X</w:t>
            </w:r>
            <w:r w:rsidRPr="000D4203">
              <w:t> </w:t>
            </w:r>
            <w:r w:rsidRPr="000D4203">
              <w:sym w:font="Symbol" w:char="F0B1"/>
            </w:r>
            <w:r w:rsidRPr="000D4203">
              <w:t> 0.2</w:t>
            </w:r>
          </w:p>
        </w:tc>
        <w:tc>
          <w:tcPr>
            <w:tcW w:w="1665" w:type="dxa"/>
            <w:tcBorders>
              <w:bottom w:val="single" w:sz="6" w:space="0" w:color="auto"/>
            </w:tcBorders>
            <w:vAlign w:val="center"/>
          </w:tcPr>
          <w:p w14:paraId="1801B1A5" w14:textId="77777777" w:rsidR="006B179A" w:rsidRPr="000D4203" w:rsidRDefault="006B179A" w:rsidP="00377517">
            <w:pPr>
              <w:tabs>
                <w:tab w:val="left" w:pos="720"/>
                <w:tab w:val="left" w:pos="1267"/>
                <w:tab w:val="left" w:pos="1886"/>
                <w:tab w:val="left" w:pos="2434"/>
                <w:tab w:val="left" w:pos="2880"/>
              </w:tabs>
              <w:spacing w:line="240" w:lineRule="atLeast"/>
              <w:jc w:val="center"/>
            </w:pPr>
            <w:r w:rsidRPr="00247FE8">
              <w:rPr>
                <w:bCs/>
                <w:color w:val="FF0000"/>
              </w:rPr>
              <w:t>X.X</w:t>
            </w:r>
            <w:r w:rsidRPr="000D4203">
              <w:t> </w:t>
            </w:r>
            <w:r w:rsidRPr="000D4203">
              <w:sym w:font="Symbol" w:char="F0B1"/>
            </w:r>
            <w:r w:rsidRPr="000D4203">
              <w:t> 0.2</w:t>
            </w:r>
          </w:p>
        </w:tc>
        <w:tc>
          <w:tcPr>
            <w:tcW w:w="1440" w:type="dxa"/>
            <w:tcBorders>
              <w:bottom w:val="single" w:sz="6" w:space="0" w:color="auto"/>
            </w:tcBorders>
            <w:vAlign w:val="center"/>
          </w:tcPr>
          <w:p w14:paraId="1408B327" w14:textId="57236512" w:rsidR="006B179A" w:rsidRPr="000D4203" w:rsidRDefault="00F83F8C" w:rsidP="0071682C">
            <w:pPr>
              <w:tabs>
                <w:tab w:val="left" w:pos="720"/>
                <w:tab w:val="left" w:pos="1267"/>
                <w:tab w:val="left" w:pos="1886"/>
                <w:tab w:val="left" w:pos="2434"/>
                <w:tab w:val="left" w:pos="2880"/>
              </w:tabs>
              <w:spacing w:line="240" w:lineRule="atLeast"/>
              <w:jc w:val="center"/>
            </w:pPr>
            <w:r>
              <w:rPr>
                <w:rFonts w:cs="Arial"/>
                <w:szCs w:val="24"/>
              </w:rPr>
              <w:t>Note (3</w:t>
            </w:r>
            <w:r w:rsidR="006B179A" w:rsidRPr="000D4203">
              <w:rPr>
                <w:rFonts w:cs="Arial"/>
                <w:szCs w:val="24"/>
              </w:rPr>
              <w:t>)</w:t>
            </w:r>
          </w:p>
        </w:tc>
      </w:tr>
      <w:tr w:rsidR="006B179A" w:rsidRPr="000D4203" w14:paraId="744ACB6C" w14:textId="77777777" w:rsidTr="006B17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bottom w:val="nil"/>
              <w:right w:val="dashed" w:sz="4" w:space="0" w:color="auto"/>
            </w:tcBorders>
            <w:vAlign w:val="center"/>
          </w:tcPr>
          <w:p w14:paraId="6676CA7D" w14:textId="77777777" w:rsidR="006B179A" w:rsidRPr="000D4203" w:rsidRDefault="006B179A" w:rsidP="00B91849">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bottom w:val="nil"/>
              <w:right w:val="dashed" w:sz="4" w:space="0" w:color="auto"/>
            </w:tcBorders>
            <w:vAlign w:val="center"/>
          </w:tcPr>
          <w:p w14:paraId="76431405"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bottom w:val="nil"/>
              <w:right w:val="dashed" w:sz="4" w:space="0" w:color="auto"/>
            </w:tcBorders>
            <w:vAlign w:val="center"/>
          </w:tcPr>
          <w:p w14:paraId="0663F244"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bottom w:val="nil"/>
              <w:right w:val="dashed" w:sz="4" w:space="0" w:color="auto"/>
            </w:tcBorders>
            <w:vAlign w:val="center"/>
          </w:tcPr>
          <w:p w14:paraId="4351C44A"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bottom w:val="nil"/>
              <w:right w:val="dashed" w:sz="4" w:space="0" w:color="auto"/>
            </w:tcBorders>
            <w:vAlign w:val="center"/>
          </w:tcPr>
          <w:p w14:paraId="32E41D74"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r>
    </w:tbl>
    <w:p w14:paraId="746AD7BB" w14:textId="77777777" w:rsidR="0071682C" w:rsidRDefault="0071682C" w:rsidP="0071682C">
      <w:pPr>
        <w:tabs>
          <w:tab w:val="left" w:pos="720"/>
          <w:tab w:val="left" w:pos="1267"/>
          <w:tab w:val="left" w:pos="1886"/>
          <w:tab w:val="left" w:pos="2434"/>
          <w:tab w:val="left" w:pos="2880"/>
        </w:tabs>
        <w:suppressAutoHyphens/>
        <w:spacing w:before="4" w:after="4"/>
        <w:rPr>
          <w:rFonts w:cs="Arial"/>
          <w:szCs w:val="24"/>
        </w:rPr>
      </w:pPr>
    </w:p>
    <w:p w14:paraId="41E3178C" w14:textId="77777777" w:rsidR="006B179A" w:rsidRPr="006B179A" w:rsidRDefault="006B179A" w:rsidP="006B179A">
      <w:pPr>
        <w:tabs>
          <w:tab w:val="left" w:pos="720"/>
          <w:tab w:val="left" w:pos="1267"/>
          <w:tab w:val="left" w:pos="1886"/>
          <w:tab w:val="left" w:pos="2434"/>
          <w:tab w:val="left" w:pos="2880"/>
        </w:tabs>
        <w:spacing w:line="240" w:lineRule="atLeast"/>
        <w:ind w:left="1890" w:hanging="1890"/>
        <w:jc w:val="both"/>
        <w:rPr>
          <w:bCs/>
        </w:rPr>
      </w:pPr>
      <w:r w:rsidRPr="000D4203">
        <w:rPr>
          <w:b/>
        </w:rPr>
        <w:t>416-2</w:t>
      </w:r>
      <w:r w:rsidRPr="000D4203">
        <w:rPr>
          <w:b/>
        </w:rPr>
        <w:tab/>
      </w:r>
      <w:r w:rsidRPr="000D4203">
        <w:rPr>
          <w:b/>
        </w:rPr>
        <w:tab/>
      </w:r>
      <w:r w:rsidRPr="000D4203">
        <w:rPr>
          <w:b/>
        </w:rPr>
        <w:tab/>
        <w:t>Asphaltic Concrete Mix Design Criteria:</w:t>
      </w:r>
      <w:r>
        <w:rPr>
          <w:bCs/>
        </w:rPr>
        <w:t xml:space="preserve"> the last paragraph of the Standard Specifications is revised to read:</w:t>
      </w:r>
    </w:p>
    <w:p w14:paraId="400B1E04" w14:textId="77777777" w:rsidR="006B179A" w:rsidRDefault="006B179A" w:rsidP="0071682C">
      <w:pPr>
        <w:tabs>
          <w:tab w:val="left" w:pos="720"/>
          <w:tab w:val="left" w:pos="1267"/>
          <w:tab w:val="left" w:pos="1886"/>
          <w:tab w:val="left" w:pos="2434"/>
          <w:tab w:val="left" w:pos="2880"/>
        </w:tabs>
        <w:suppressAutoHyphens/>
        <w:spacing w:before="4" w:after="4"/>
        <w:rPr>
          <w:rFonts w:cs="Arial"/>
          <w:szCs w:val="24"/>
        </w:rPr>
      </w:pPr>
    </w:p>
    <w:p w14:paraId="058B5639" w14:textId="77777777" w:rsidR="00DC03A6" w:rsidRDefault="00DC03A6" w:rsidP="006B179A">
      <w:pPr>
        <w:tabs>
          <w:tab w:val="left" w:pos="720"/>
          <w:tab w:val="left" w:pos="1267"/>
          <w:tab w:val="left" w:pos="1886"/>
          <w:tab w:val="left" w:pos="2434"/>
          <w:tab w:val="left" w:pos="2880"/>
        </w:tabs>
        <w:suppressAutoHyphens/>
        <w:spacing w:before="4" w:after="4"/>
        <w:jc w:val="both"/>
        <w:rPr>
          <w:rFonts w:cs="Arial"/>
          <w:szCs w:val="24"/>
        </w:rPr>
      </w:pPr>
      <w:r w:rsidRPr="00DC03A6">
        <w:rPr>
          <w:rFonts w:cs="Arial"/>
          <w:szCs w:val="24"/>
        </w:rPr>
        <w:t>The ratio of the mix design composite gradation target for the No. 200 sieve including mineral admixture, to the effective asphalt content shall be within the range specified below:</w:t>
      </w:r>
    </w:p>
    <w:p w14:paraId="4D778938" w14:textId="77777777" w:rsidR="00DC03A6" w:rsidRDefault="00DC03A6" w:rsidP="0071682C">
      <w:pPr>
        <w:tabs>
          <w:tab w:val="left" w:pos="720"/>
          <w:tab w:val="left" w:pos="1267"/>
          <w:tab w:val="left" w:pos="1886"/>
          <w:tab w:val="left" w:pos="2434"/>
          <w:tab w:val="left" w:pos="2880"/>
        </w:tabs>
        <w:suppressAutoHyphens/>
        <w:spacing w:before="4" w:after="4"/>
        <w:rPr>
          <w:rFonts w:cs="Arial"/>
          <w:szCs w:val="24"/>
        </w:rPr>
      </w:pPr>
    </w:p>
    <w:p w14:paraId="7DD8123D" w14:textId="77777777" w:rsidR="006B179A" w:rsidRDefault="006B179A" w:rsidP="006B179A">
      <w:pPr>
        <w:tabs>
          <w:tab w:val="left" w:pos="720"/>
          <w:tab w:val="left" w:pos="1267"/>
          <w:tab w:val="left" w:pos="1886"/>
          <w:tab w:val="left" w:pos="2434"/>
          <w:tab w:val="left" w:pos="2880"/>
        </w:tabs>
        <w:suppressAutoHyphens/>
        <w:spacing w:before="4" w:after="4"/>
        <w:jc w:val="center"/>
        <w:rPr>
          <w:rFonts w:cs="Arial"/>
          <w:szCs w:val="24"/>
        </w:rPr>
      </w:pPr>
      <w:r w:rsidRPr="00386EFB">
        <w:rPr>
          <w:position w:val="-28"/>
        </w:rPr>
        <w:object w:dxaOrig="4720" w:dyaOrig="660" w14:anchorId="16DCD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5pt;height:33.2pt" o:ole="">
            <v:imagedata r:id="rId12" o:title=""/>
          </v:shape>
          <o:OLEObject Type="Embed" ProgID="Equation.3" ShapeID="_x0000_i1025" DrawAspect="Content" ObjectID="_1788189635" r:id="rId13"/>
        </w:object>
      </w:r>
      <w:r w:rsidRPr="00247FE8">
        <w:rPr>
          <w:bCs/>
          <w:color w:val="FF0000"/>
        </w:rPr>
        <w:t>X.X</w:t>
      </w:r>
      <w:r w:rsidRPr="00386EFB">
        <w:rPr>
          <w:bCs/>
        </w:rPr>
        <w:t xml:space="preserve"> to 1.2</w:t>
      </w:r>
    </w:p>
    <w:p w14:paraId="6540B9C0" w14:textId="77777777" w:rsidR="006B179A" w:rsidRPr="000D4203" w:rsidRDefault="006B179A" w:rsidP="0071682C">
      <w:pPr>
        <w:tabs>
          <w:tab w:val="left" w:pos="720"/>
          <w:tab w:val="left" w:pos="1267"/>
          <w:tab w:val="left" w:pos="1886"/>
          <w:tab w:val="left" w:pos="2434"/>
          <w:tab w:val="left" w:pos="2880"/>
        </w:tabs>
        <w:suppressAutoHyphens/>
        <w:spacing w:before="4" w:after="4"/>
        <w:rPr>
          <w:rFonts w:cs="Arial"/>
          <w:szCs w:val="24"/>
        </w:rPr>
      </w:pPr>
    </w:p>
    <w:p w14:paraId="7F22E3DF" w14:textId="77777777" w:rsidR="00F94F7C" w:rsidRPr="00AB0CF4" w:rsidRDefault="007C34E7" w:rsidP="00F94F7C">
      <w:pPr>
        <w:tabs>
          <w:tab w:val="left" w:pos="720"/>
          <w:tab w:val="left" w:pos="1267"/>
          <w:tab w:val="left" w:pos="1886"/>
          <w:tab w:val="left" w:pos="2434"/>
          <w:tab w:val="left" w:pos="2880"/>
        </w:tabs>
        <w:jc w:val="both"/>
        <w:rPr>
          <w:bCs/>
        </w:rPr>
      </w:pPr>
      <w:r>
        <w:rPr>
          <w:b/>
        </w:rPr>
        <w:t>416-</w:t>
      </w:r>
      <w:r w:rsidR="00F94F7C" w:rsidRPr="000D4203">
        <w:rPr>
          <w:b/>
        </w:rPr>
        <w:t>3</w:t>
      </w:r>
      <w:r w:rsidR="00F94F7C" w:rsidRPr="000D4203">
        <w:rPr>
          <w:b/>
        </w:rPr>
        <w:tab/>
      </w:r>
      <w:r w:rsidR="00F94F7C" w:rsidRPr="000D4203">
        <w:rPr>
          <w:b/>
        </w:rPr>
        <w:tab/>
      </w:r>
      <w:r w:rsidR="00F94F7C" w:rsidRPr="000D4203">
        <w:rPr>
          <w:b/>
        </w:rPr>
        <w:tab/>
        <w:t>Materials:</w:t>
      </w:r>
      <w:r w:rsidR="00AB0CF4">
        <w:rPr>
          <w:bCs/>
        </w:rPr>
        <w:t xml:space="preserve"> of the Standard Specifications is modified to add:</w:t>
      </w:r>
    </w:p>
    <w:p w14:paraId="788CDC24" w14:textId="77777777" w:rsidR="0012123C" w:rsidRPr="000D4203" w:rsidRDefault="0012123C" w:rsidP="0012123C">
      <w:pPr>
        <w:tabs>
          <w:tab w:val="left" w:pos="720"/>
          <w:tab w:val="left" w:pos="1267"/>
          <w:tab w:val="left" w:pos="1886"/>
          <w:tab w:val="left" w:pos="2434"/>
          <w:tab w:val="left" w:pos="2880"/>
        </w:tabs>
        <w:spacing w:line="240" w:lineRule="atLeast"/>
        <w:jc w:val="both"/>
      </w:pPr>
    </w:p>
    <w:p w14:paraId="4EE65447"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For comparative purposes, quantities shown in the bidding schedule have been calculated based on the following data:</w:t>
      </w:r>
    </w:p>
    <w:p w14:paraId="753C03BA" w14:textId="77777777" w:rsidR="0012123C" w:rsidRDefault="0012123C" w:rsidP="0012123C">
      <w:pPr>
        <w:tabs>
          <w:tab w:val="left" w:pos="720"/>
          <w:tab w:val="left" w:pos="1267"/>
          <w:tab w:val="left" w:pos="1886"/>
          <w:tab w:val="left" w:pos="2434"/>
          <w:tab w:val="left" w:pos="2880"/>
        </w:tabs>
        <w:spacing w:line="240" w:lineRule="atLeast"/>
        <w:jc w:val="both"/>
      </w:pPr>
    </w:p>
    <w:p w14:paraId="1A67F1E8" w14:textId="77777777" w:rsidR="00736BD6" w:rsidRPr="000D4203" w:rsidRDefault="00736BD6" w:rsidP="0012123C">
      <w:pPr>
        <w:tabs>
          <w:tab w:val="left" w:pos="720"/>
          <w:tab w:val="left" w:pos="1267"/>
          <w:tab w:val="left" w:pos="1886"/>
          <w:tab w:val="left" w:pos="2434"/>
          <w:tab w:val="left" w:pos="2880"/>
        </w:tabs>
        <w:spacing w:line="240" w:lineRule="atLeast"/>
        <w:jc w:val="both"/>
      </w:pPr>
    </w:p>
    <w:p w14:paraId="20B80429"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(In the following two tables, use only the columns called for in the</w:t>
      </w:r>
    </w:p>
    <w:p w14:paraId="4E84592F"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 xml:space="preserve">Materials Design Report;  exclude all of either table if no </w:t>
      </w:r>
    </w:p>
    <w:p w14:paraId="465E3412"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column is called for in the Materials Design Report.)</w:t>
      </w:r>
    </w:p>
    <w:p w14:paraId="270061C5" w14:textId="77777777" w:rsidR="0012123C" w:rsidRPr="00442012" w:rsidRDefault="0012123C" w:rsidP="0012123C">
      <w:pPr>
        <w:tabs>
          <w:tab w:val="left" w:pos="720"/>
          <w:tab w:val="left" w:pos="1267"/>
          <w:tab w:val="left" w:pos="1886"/>
          <w:tab w:val="left" w:pos="2434"/>
          <w:tab w:val="left" w:pos="2880"/>
        </w:tabs>
        <w:spacing w:line="240" w:lineRule="atLeast"/>
        <w:jc w:val="both"/>
        <w:rPr>
          <w:color w:val="FF0000"/>
        </w:rPr>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12123C" w:rsidRPr="000D4203" w14:paraId="2854440D" w14:textId="77777777" w:rsidTr="0012123C">
        <w:trPr>
          <w:cantSplit/>
        </w:trPr>
        <w:tc>
          <w:tcPr>
            <w:tcW w:w="3096" w:type="dxa"/>
          </w:tcPr>
          <w:p w14:paraId="54B38421"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Standard Mixes</w:t>
            </w:r>
          </w:p>
        </w:tc>
        <w:tc>
          <w:tcPr>
            <w:tcW w:w="1886" w:type="dxa"/>
          </w:tcPr>
          <w:p w14:paraId="05E0BD5C"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1/2” Mix</w:t>
            </w:r>
          </w:p>
        </w:tc>
        <w:tc>
          <w:tcPr>
            <w:tcW w:w="1886" w:type="dxa"/>
          </w:tcPr>
          <w:p w14:paraId="19CD1DF5"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3/4” Mix</w:t>
            </w:r>
          </w:p>
        </w:tc>
        <w:tc>
          <w:tcPr>
            <w:tcW w:w="1886" w:type="dxa"/>
          </w:tcPr>
          <w:p w14:paraId="6D0307EF"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Base Mix</w:t>
            </w:r>
          </w:p>
        </w:tc>
      </w:tr>
      <w:tr w:rsidR="0012123C" w:rsidRPr="000D4203" w14:paraId="019980CC" w14:textId="77777777" w:rsidTr="0012123C">
        <w:trPr>
          <w:cantSplit/>
        </w:trPr>
        <w:tc>
          <w:tcPr>
            <w:tcW w:w="3096" w:type="dxa"/>
          </w:tcPr>
          <w:p w14:paraId="43C373AD" w14:textId="77777777" w:rsidR="0012123C" w:rsidRPr="000D4203" w:rsidRDefault="0012123C" w:rsidP="0012123C">
            <w:pPr>
              <w:tabs>
                <w:tab w:val="left" w:pos="180"/>
                <w:tab w:val="left" w:pos="720"/>
                <w:tab w:val="left" w:pos="1267"/>
                <w:tab w:val="left" w:pos="1886"/>
                <w:tab w:val="left" w:pos="2434"/>
                <w:tab w:val="left" w:pos="2880"/>
              </w:tabs>
              <w:spacing w:line="240" w:lineRule="atLeast"/>
              <w:ind w:left="180" w:hanging="180"/>
            </w:pPr>
            <w:r w:rsidRPr="000D4203">
              <w:t>Unit Weight</w:t>
            </w:r>
            <w:r w:rsidR="00A03D94" w:rsidRPr="000D4203">
              <w:t>,</w:t>
            </w:r>
            <w:r w:rsidRPr="000D4203">
              <w:t xml:space="preserve"> (lb./cu. ft.)</w:t>
            </w:r>
          </w:p>
        </w:tc>
        <w:tc>
          <w:tcPr>
            <w:tcW w:w="1886" w:type="dxa"/>
          </w:tcPr>
          <w:p w14:paraId="3C397C3B"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247FE8">
              <w:rPr>
                <w:bCs/>
                <w:color w:val="FF0000"/>
              </w:rPr>
              <w:t>XXX</w:t>
            </w:r>
          </w:p>
        </w:tc>
        <w:tc>
          <w:tcPr>
            <w:tcW w:w="1886" w:type="dxa"/>
          </w:tcPr>
          <w:p w14:paraId="045FA8BF"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64D95B89"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r>
      <w:tr w:rsidR="0012123C" w:rsidRPr="000D4203" w14:paraId="08113625" w14:textId="77777777" w:rsidTr="0012123C">
        <w:trPr>
          <w:cantSplit/>
        </w:trPr>
        <w:tc>
          <w:tcPr>
            <w:tcW w:w="3096" w:type="dxa"/>
          </w:tcPr>
          <w:p w14:paraId="78EEC668"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Asphalt Cement, %</w:t>
            </w:r>
          </w:p>
        </w:tc>
        <w:tc>
          <w:tcPr>
            <w:tcW w:w="1886" w:type="dxa"/>
          </w:tcPr>
          <w:p w14:paraId="7B3E7BBD"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247FE8">
              <w:rPr>
                <w:bCs/>
                <w:color w:val="FF0000"/>
              </w:rPr>
              <w:t>X.X</w:t>
            </w:r>
          </w:p>
        </w:tc>
        <w:tc>
          <w:tcPr>
            <w:tcW w:w="1886" w:type="dxa"/>
          </w:tcPr>
          <w:p w14:paraId="271E060F"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45DB45CA"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r>
      <w:tr w:rsidR="0012123C" w:rsidRPr="000D4203" w14:paraId="0BFEFB42" w14:textId="77777777" w:rsidTr="0012123C">
        <w:trPr>
          <w:cantSplit/>
        </w:trPr>
        <w:tc>
          <w:tcPr>
            <w:tcW w:w="3096" w:type="dxa"/>
          </w:tcPr>
          <w:p w14:paraId="1756E22A"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Mineral Admixture, %</w:t>
            </w:r>
          </w:p>
        </w:tc>
        <w:tc>
          <w:tcPr>
            <w:tcW w:w="1886" w:type="dxa"/>
          </w:tcPr>
          <w:p w14:paraId="7B2F2BFD"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5BB774BB"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8061276"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r>
    </w:tbl>
    <w:p w14:paraId="4FF9C3E7" w14:textId="77777777" w:rsidR="0012123C" w:rsidRPr="000D4203" w:rsidRDefault="0012123C" w:rsidP="0012123C">
      <w:pPr>
        <w:tabs>
          <w:tab w:val="left" w:pos="720"/>
          <w:tab w:val="left" w:pos="1267"/>
          <w:tab w:val="left" w:pos="1886"/>
          <w:tab w:val="left" w:pos="2434"/>
          <w:tab w:val="left" w:pos="2880"/>
        </w:tabs>
        <w:spacing w:line="240" w:lineRule="atLeast"/>
        <w:jc w:val="both"/>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12123C" w:rsidRPr="000D4203" w14:paraId="0E98FB94" w14:textId="77777777" w:rsidTr="0012123C">
        <w:trPr>
          <w:cantSplit/>
        </w:trPr>
        <w:tc>
          <w:tcPr>
            <w:tcW w:w="3096" w:type="dxa"/>
          </w:tcPr>
          <w:p w14:paraId="3BDD6636"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Special Mixes</w:t>
            </w:r>
          </w:p>
        </w:tc>
        <w:tc>
          <w:tcPr>
            <w:tcW w:w="1886" w:type="dxa"/>
          </w:tcPr>
          <w:p w14:paraId="37A6F1AC"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1/2” Mix</w:t>
            </w:r>
          </w:p>
        </w:tc>
        <w:tc>
          <w:tcPr>
            <w:tcW w:w="1886" w:type="dxa"/>
          </w:tcPr>
          <w:p w14:paraId="1A9214F9"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3/4” Mix</w:t>
            </w:r>
          </w:p>
        </w:tc>
        <w:tc>
          <w:tcPr>
            <w:tcW w:w="1886" w:type="dxa"/>
          </w:tcPr>
          <w:p w14:paraId="713B64DA"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Base Mix</w:t>
            </w:r>
          </w:p>
        </w:tc>
      </w:tr>
      <w:tr w:rsidR="0012123C" w:rsidRPr="000D4203" w14:paraId="4D83FA35" w14:textId="77777777" w:rsidTr="0012123C">
        <w:trPr>
          <w:cantSplit/>
        </w:trPr>
        <w:tc>
          <w:tcPr>
            <w:tcW w:w="3096" w:type="dxa"/>
          </w:tcPr>
          <w:p w14:paraId="1DF82453" w14:textId="77777777" w:rsidR="0012123C" w:rsidRPr="000D4203" w:rsidRDefault="0012123C" w:rsidP="0012123C">
            <w:pPr>
              <w:tabs>
                <w:tab w:val="left" w:pos="180"/>
                <w:tab w:val="left" w:pos="720"/>
                <w:tab w:val="left" w:pos="1267"/>
                <w:tab w:val="left" w:pos="1886"/>
                <w:tab w:val="left" w:pos="2434"/>
                <w:tab w:val="left" w:pos="2880"/>
              </w:tabs>
              <w:spacing w:line="240" w:lineRule="atLeast"/>
              <w:ind w:left="180" w:hanging="180"/>
            </w:pPr>
            <w:r w:rsidRPr="000D4203">
              <w:t>Unit Weight</w:t>
            </w:r>
            <w:r w:rsidR="00A03D94" w:rsidRPr="000D4203">
              <w:t>,</w:t>
            </w:r>
            <w:r w:rsidRPr="000D4203">
              <w:t xml:space="preserve"> (lb./cu. ft.)</w:t>
            </w:r>
          </w:p>
        </w:tc>
        <w:tc>
          <w:tcPr>
            <w:tcW w:w="1886" w:type="dxa"/>
          </w:tcPr>
          <w:p w14:paraId="53964989"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478FEE4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77B3F326"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r>
      <w:tr w:rsidR="0012123C" w:rsidRPr="000D4203" w14:paraId="59C7F9BA" w14:textId="77777777" w:rsidTr="0012123C">
        <w:trPr>
          <w:cantSplit/>
        </w:trPr>
        <w:tc>
          <w:tcPr>
            <w:tcW w:w="3096" w:type="dxa"/>
          </w:tcPr>
          <w:p w14:paraId="5B229167"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Asphalt Cement, %</w:t>
            </w:r>
          </w:p>
        </w:tc>
        <w:tc>
          <w:tcPr>
            <w:tcW w:w="1886" w:type="dxa"/>
          </w:tcPr>
          <w:p w14:paraId="5831079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6BFC15C6"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40DC2D7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r>
      <w:tr w:rsidR="0012123C" w:rsidRPr="000D4203" w14:paraId="4B62AF3B" w14:textId="77777777" w:rsidTr="0012123C">
        <w:trPr>
          <w:cantSplit/>
        </w:trPr>
        <w:tc>
          <w:tcPr>
            <w:tcW w:w="3096" w:type="dxa"/>
          </w:tcPr>
          <w:p w14:paraId="67C43ED1"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Mineral Admixture, %</w:t>
            </w:r>
          </w:p>
        </w:tc>
        <w:tc>
          <w:tcPr>
            <w:tcW w:w="1886" w:type="dxa"/>
          </w:tcPr>
          <w:p w14:paraId="6EAAC77E"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8B4185F"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017C80F"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r>
    </w:tbl>
    <w:p w14:paraId="23E944B9" w14:textId="77777777" w:rsidR="0012123C" w:rsidRPr="000D4203" w:rsidRDefault="0012123C" w:rsidP="0012123C">
      <w:pPr>
        <w:tabs>
          <w:tab w:val="left" w:pos="720"/>
          <w:tab w:val="left" w:pos="1267"/>
          <w:tab w:val="left" w:pos="1886"/>
          <w:tab w:val="left" w:pos="2434"/>
          <w:tab w:val="left" w:pos="2880"/>
        </w:tabs>
        <w:spacing w:line="240" w:lineRule="atLeast"/>
        <w:jc w:val="both"/>
      </w:pPr>
    </w:p>
    <w:p w14:paraId="00745F7F" w14:textId="3B4F9A1A" w:rsidR="00F94F7C" w:rsidRPr="008908D1" w:rsidRDefault="007C34E7" w:rsidP="00257E82">
      <w:pPr>
        <w:tabs>
          <w:tab w:val="left" w:pos="720"/>
          <w:tab w:val="left" w:pos="1267"/>
          <w:tab w:val="left" w:pos="1886"/>
          <w:tab w:val="left" w:pos="2434"/>
          <w:tab w:val="left" w:pos="2880"/>
        </w:tabs>
        <w:ind w:left="1890" w:hanging="1890"/>
        <w:jc w:val="both"/>
        <w:rPr>
          <w:bCs/>
        </w:rPr>
      </w:pPr>
      <w:r>
        <w:rPr>
          <w:b/>
        </w:rPr>
        <w:t>416-</w:t>
      </w:r>
      <w:r w:rsidR="00F94F7C" w:rsidRPr="000D4203">
        <w:rPr>
          <w:b/>
        </w:rPr>
        <w:t>3.03</w:t>
      </w:r>
      <w:r w:rsidR="008908D1">
        <w:rPr>
          <w:b/>
        </w:rPr>
        <w:t>(B)</w:t>
      </w:r>
      <w:r w:rsidR="00F94F7C" w:rsidRPr="000D4203">
        <w:rPr>
          <w:b/>
        </w:rPr>
        <w:tab/>
      </w:r>
      <w:r w:rsidR="008908D1">
        <w:rPr>
          <w:b/>
        </w:rPr>
        <w:t xml:space="preserve">Virgin </w:t>
      </w:r>
      <w:r w:rsidR="00F94F7C" w:rsidRPr="000D4203">
        <w:rPr>
          <w:b/>
        </w:rPr>
        <w:t>Bituminous Material:</w:t>
      </w:r>
      <w:r w:rsidR="008908D1">
        <w:rPr>
          <w:b/>
        </w:rPr>
        <w:t xml:space="preserve"> </w:t>
      </w:r>
      <w:r w:rsidR="008908D1">
        <w:rPr>
          <w:bCs/>
        </w:rPr>
        <w:t>the first paragraph of the Standard Specifications is revised to read:</w:t>
      </w:r>
    </w:p>
    <w:p w14:paraId="0B80376C" w14:textId="77777777" w:rsidR="006B6143" w:rsidRPr="000D4203" w:rsidRDefault="006B6143" w:rsidP="00257E82">
      <w:pPr>
        <w:tabs>
          <w:tab w:val="left" w:pos="720"/>
          <w:tab w:val="left" w:pos="1267"/>
          <w:tab w:val="left" w:pos="1886"/>
          <w:tab w:val="left" w:pos="2434"/>
          <w:tab w:val="left" w:pos="2880"/>
        </w:tabs>
        <w:jc w:val="both"/>
      </w:pPr>
    </w:p>
    <w:p w14:paraId="200DD8D7" w14:textId="77777777" w:rsidR="009C4460" w:rsidRPr="000D4203" w:rsidRDefault="00BC2206" w:rsidP="007A49D8">
      <w:pPr>
        <w:tabs>
          <w:tab w:val="left" w:pos="720"/>
          <w:tab w:val="left" w:pos="1267"/>
          <w:tab w:val="left" w:pos="1886"/>
          <w:tab w:val="left" w:pos="2434"/>
          <w:tab w:val="left" w:pos="2880"/>
        </w:tabs>
        <w:spacing w:line="240" w:lineRule="atLeast"/>
        <w:jc w:val="both"/>
      </w:pPr>
      <w:bookmarkStart w:id="1" w:name="_Hlk47929479"/>
      <w:r w:rsidRPr="000D4203">
        <w:t xml:space="preserve">Virgin asphalt </w:t>
      </w:r>
      <w:r w:rsidR="009C4460" w:rsidRPr="000D4203">
        <w:t xml:space="preserve">cement shall be </w:t>
      </w:r>
      <w:r w:rsidRPr="000D4203">
        <w:t>a performance grade (PG) asphalt binder</w:t>
      </w:r>
      <w:r w:rsidR="000C4EDF" w:rsidRPr="000D4203">
        <w:t>,</w:t>
      </w:r>
      <w:r w:rsidRPr="000D4203">
        <w:t xml:space="preserve"> conforming </w:t>
      </w:r>
      <w:r w:rsidR="009C4460" w:rsidRPr="000D4203">
        <w:t>to the requirements of Section 1005.</w:t>
      </w:r>
      <w:r w:rsidRPr="000D4203">
        <w:t xml:space="preserve">  </w:t>
      </w:r>
      <w:r w:rsidR="00B700FE" w:rsidRPr="000D4203">
        <w:t xml:space="preserve">The </w:t>
      </w:r>
      <w:r w:rsidR="00B700FE" w:rsidRPr="00B71612">
        <w:t xml:space="preserve">type of virgin asphalt binder shall be PG </w:t>
      </w:r>
      <w:r w:rsidR="00B700FE" w:rsidRPr="00247FE8">
        <w:rPr>
          <w:bCs/>
          <w:color w:val="FF0000"/>
        </w:rPr>
        <w:t>XXXXX</w:t>
      </w:r>
      <w:r w:rsidR="00B700FE" w:rsidRPr="00B71612">
        <w:t xml:space="preserve"> or, if RAP is used in the mixture, </w:t>
      </w:r>
      <w:r w:rsidR="00F212B9" w:rsidRPr="00B71612">
        <w:t xml:space="preserve">the virgin asphalt binder </w:t>
      </w:r>
      <w:r w:rsidR="00B700FE" w:rsidRPr="00B71612">
        <w:t>shall be as required to meet the blending requirements in Subsection</w:t>
      </w:r>
      <w:r w:rsidR="006A20C9" w:rsidRPr="00B71612">
        <w:t xml:space="preserve"> 416</w:t>
      </w:r>
      <w:r w:rsidR="00BF4636">
        <w:t>-</w:t>
      </w:r>
      <w:r w:rsidR="006A20C9" w:rsidRPr="000D4203">
        <w:t>3.03(C) and Arizona Test Method 8</w:t>
      </w:r>
      <w:r w:rsidR="00A9204B" w:rsidRPr="000D4203">
        <w:t>33</w:t>
      </w:r>
      <w:r w:rsidR="006A20C9" w:rsidRPr="000D4203">
        <w:t>.</w:t>
      </w:r>
    </w:p>
    <w:bookmarkEnd w:id="1"/>
    <w:p w14:paraId="554B00C4" w14:textId="63A3BAB4" w:rsidR="00F81DF0" w:rsidRDefault="00F81DF0" w:rsidP="00AF6B38">
      <w:pPr>
        <w:tabs>
          <w:tab w:val="left" w:pos="720"/>
          <w:tab w:val="left" w:pos="1267"/>
          <w:tab w:val="left" w:pos="1886"/>
          <w:tab w:val="left" w:pos="2434"/>
          <w:tab w:val="left" w:pos="2880"/>
        </w:tabs>
        <w:jc w:val="both"/>
      </w:pPr>
    </w:p>
    <w:p w14:paraId="006C4835" w14:textId="77777777" w:rsidR="007635A7" w:rsidRDefault="007635A7" w:rsidP="007635A7">
      <w:pPr>
        <w:tabs>
          <w:tab w:val="left" w:pos="720"/>
          <w:tab w:val="left" w:pos="1267"/>
          <w:tab w:val="left" w:pos="1886"/>
          <w:tab w:val="left" w:pos="2434"/>
          <w:tab w:val="left" w:pos="2880"/>
        </w:tabs>
        <w:ind w:left="1890" w:hanging="1890"/>
        <w:jc w:val="both"/>
      </w:pPr>
      <w:r>
        <w:rPr>
          <w:b/>
        </w:rPr>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twelfth</w:t>
      </w:r>
      <w:r w:rsidRPr="001B7068">
        <w:t xml:space="preserve"> paragraph of the Standard Specifications is revised to read:</w:t>
      </w:r>
    </w:p>
    <w:p w14:paraId="551AC83C" w14:textId="77777777" w:rsidR="007635A7" w:rsidRDefault="007635A7" w:rsidP="007635A7">
      <w:pPr>
        <w:tabs>
          <w:tab w:val="left" w:pos="720"/>
          <w:tab w:val="left" w:pos="1267"/>
          <w:tab w:val="left" w:pos="1886"/>
          <w:tab w:val="left" w:pos="2434"/>
          <w:tab w:val="left" w:pos="2880"/>
        </w:tabs>
        <w:ind w:left="1890" w:hanging="1890"/>
        <w:jc w:val="both"/>
      </w:pPr>
    </w:p>
    <w:p w14:paraId="7F807B5D" w14:textId="77777777" w:rsidR="007635A7" w:rsidRDefault="007635A7" w:rsidP="007635A7">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 xml:space="preserve">AASHTO Product Evaluation &amp; Audit Solutions (formerly NTPEP) </w:t>
      </w:r>
      <w:r w:rsidRPr="00C049B5">
        <w:rPr>
          <w:rFonts w:cs="Arial"/>
          <w:szCs w:val="24"/>
        </w:rPr>
        <w:t>testing</w:t>
      </w:r>
      <w:r>
        <w:rPr>
          <w:rFonts w:cs="Arial"/>
          <w:szCs w:val="24"/>
        </w:rPr>
        <w:t>, when tested in accordance with AASHTO T 383, shall conform to the requirements shown in the table below.</w:t>
      </w:r>
    </w:p>
    <w:p w14:paraId="7F0994B8" w14:textId="77777777" w:rsidR="007635A7" w:rsidRDefault="007635A7" w:rsidP="007635A7">
      <w:pPr>
        <w:tabs>
          <w:tab w:val="left" w:pos="720"/>
          <w:tab w:val="left" w:pos="1267"/>
          <w:tab w:val="left" w:pos="1886"/>
          <w:tab w:val="left" w:pos="2434"/>
          <w:tab w:val="left" w:pos="2880"/>
        </w:tabs>
        <w:spacing w:line="240" w:lineRule="atLeast"/>
        <w:jc w:val="both"/>
        <w:rPr>
          <w:rFonts w:cs="Arial"/>
          <w:szCs w:val="24"/>
        </w:rPr>
      </w:pPr>
    </w:p>
    <w:p w14:paraId="2D9B534D" w14:textId="77777777" w:rsidR="007635A7" w:rsidRDefault="007635A7" w:rsidP="007635A7">
      <w:pPr>
        <w:tabs>
          <w:tab w:val="left" w:pos="720"/>
          <w:tab w:val="left" w:pos="1267"/>
          <w:tab w:val="left" w:pos="1886"/>
          <w:tab w:val="left" w:pos="2434"/>
          <w:tab w:val="left" w:pos="2880"/>
        </w:tabs>
        <w:ind w:left="1890" w:hanging="1890"/>
        <w:jc w:val="both"/>
      </w:pPr>
      <w:r>
        <w:rPr>
          <w:b/>
        </w:rPr>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second row of the “Release Agent Test – Requirement” table of the Standard Specifications is hereby deleted</w:t>
      </w:r>
      <w:r w:rsidRPr="001B7068">
        <w:t>:</w:t>
      </w:r>
    </w:p>
    <w:p w14:paraId="3AD77F93" w14:textId="77777777" w:rsidR="007635A7" w:rsidRDefault="007635A7" w:rsidP="00C645EF">
      <w:pPr>
        <w:tabs>
          <w:tab w:val="left" w:pos="720"/>
          <w:tab w:val="left" w:pos="1267"/>
          <w:tab w:val="left" w:pos="1886"/>
          <w:tab w:val="left" w:pos="2434"/>
          <w:tab w:val="left" w:pos="2880"/>
        </w:tabs>
        <w:ind w:left="1890" w:hanging="1890"/>
        <w:jc w:val="both"/>
        <w:rPr>
          <w:b/>
        </w:rPr>
      </w:pPr>
    </w:p>
    <w:p w14:paraId="52DF640D" w14:textId="69D8E556" w:rsidR="00C645EF" w:rsidRDefault="00C645EF" w:rsidP="00C645EF">
      <w:pPr>
        <w:tabs>
          <w:tab w:val="left" w:pos="720"/>
          <w:tab w:val="left" w:pos="1267"/>
          <w:tab w:val="left" w:pos="1886"/>
          <w:tab w:val="left" w:pos="2434"/>
          <w:tab w:val="left" w:pos="2880"/>
        </w:tabs>
        <w:ind w:left="1890" w:hanging="1890"/>
        <w:jc w:val="both"/>
        <w:rPr>
          <w:bCs/>
        </w:rPr>
      </w:pPr>
      <w:r>
        <w:rPr>
          <w:b/>
        </w:rPr>
        <w:t>416-9(E)</w:t>
      </w:r>
      <w:r w:rsidRPr="000D4203">
        <w:rPr>
          <w:b/>
        </w:rPr>
        <w:tab/>
      </w:r>
      <w:r>
        <w:rPr>
          <w:b/>
        </w:rPr>
        <w:t>Acceptability</w:t>
      </w:r>
      <w:r w:rsidRPr="000D4203">
        <w:rPr>
          <w:b/>
        </w:rPr>
        <w:t>:</w:t>
      </w:r>
      <w:r>
        <w:rPr>
          <w:b/>
        </w:rPr>
        <w:t xml:space="preserve"> </w:t>
      </w:r>
      <w:r>
        <w:rPr>
          <w:bCs/>
        </w:rPr>
        <w:t>of the Standard Specifications is modified to add:</w:t>
      </w:r>
    </w:p>
    <w:p w14:paraId="40E31498" w14:textId="77777777" w:rsidR="00C645EF" w:rsidRDefault="00C645EF" w:rsidP="00C645EF">
      <w:pPr>
        <w:tabs>
          <w:tab w:val="left" w:pos="720"/>
          <w:tab w:val="left" w:pos="1267"/>
          <w:tab w:val="left" w:pos="1886"/>
          <w:tab w:val="left" w:pos="2434"/>
          <w:tab w:val="left" w:pos="2880"/>
        </w:tabs>
        <w:ind w:left="1890" w:hanging="1890"/>
        <w:jc w:val="both"/>
        <w:rPr>
          <w:bCs/>
        </w:rPr>
      </w:pPr>
    </w:p>
    <w:p w14:paraId="3118BD82" w14:textId="1B8E7353" w:rsidR="00C645EF" w:rsidRPr="007635A7" w:rsidRDefault="00C645EF" w:rsidP="007635A7">
      <w:pPr>
        <w:autoSpaceDE w:val="0"/>
        <w:autoSpaceDN w:val="0"/>
        <w:adjustRightInd w:val="0"/>
        <w:jc w:val="both"/>
        <w:rPr>
          <w:rFonts w:cs="Arial"/>
          <w:szCs w:val="24"/>
        </w:rPr>
      </w:pPr>
      <w:r w:rsidRPr="00C645EF">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416-4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sectPr w:rsidR="00C645EF" w:rsidRPr="007635A7" w:rsidSect="00E53AB2">
      <w:headerReference w:type="default" r:id="rId14"/>
      <w:footerReference w:type="default" r:id="rId15"/>
      <w:pgSz w:w="12240" w:h="15840"/>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27B4A" w14:textId="77777777" w:rsidR="001832CA" w:rsidRDefault="001832CA">
      <w:r>
        <w:separator/>
      </w:r>
    </w:p>
  </w:endnote>
  <w:endnote w:type="continuationSeparator" w:id="0">
    <w:p w14:paraId="36F7AE28" w14:textId="77777777" w:rsidR="001832CA" w:rsidRDefault="0018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F0D50" w14:textId="77777777" w:rsidR="00026959" w:rsidRDefault="00026959">
    <w:pPr>
      <w:pStyle w:val="Footer"/>
    </w:pPr>
  </w:p>
  <w:p w14:paraId="4C8E6F3B" w14:textId="77777777" w:rsidR="00026959" w:rsidRPr="00442012" w:rsidRDefault="00026959" w:rsidP="0026780B">
    <w:pPr>
      <w:pStyle w:val="Footer"/>
      <w:jc w:val="right"/>
      <w:rPr>
        <w:sz w:val="20"/>
      </w:rPr>
    </w:pPr>
    <w:r w:rsidRPr="00442012">
      <w:rPr>
        <w:sz w:val="20"/>
      </w:rPr>
      <w:t xml:space="preserve">416ACES - </w:t>
    </w:r>
    <w:r w:rsidRPr="00442012">
      <w:rPr>
        <w:rStyle w:val="PageNumber"/>
        <w:sz w:val="20"/>
      </w:rPr>
      <w:fldChar w:fldCharType="begin"/>
    </w:r>
    <w:r w:rsidRPr="00442012">
      <w:rPr>
        <w:rStyle w:val="PageNumber"/>
        <w:sz w:val="20"/>
      </w:rPr>
      <w:instrText xml:space="preserve"> PAGE </w:instrText>
    </w:r>
    <w:r w:rsidRPr="00442012">
      <w:rPr>
        <w:rStyle w:val="PageNumber"/>
        <w:sz w:val="20"/>
      </w:rPr>
      <w:fldChar w:fldCharType="separate"/>
    </w:r>
    <w:r w:rsidR="00B84B11">
      <w:rPr>
        <w:rStyle w:val="PageNumber"/>
        <w:noProof/>
        <w:sz w:val="20"/>
      </w:rPr>
      <w:t>1</w:t>
    </w:r>
    <w:r w:rsidRPr="00442012">
      <w:rPr>
        <w:rStyle w:val="PageNumber"/>
        <w:sz w:val="20"/>
      </w:rPr>
      <w:fldChar w:fldCharType="end"/>
    </w:r>
    <w:r w:rsidRPr="00442012">
      <w:rPr>
        <w:rStyle w:val="PageNumber"/>
        <w:sz w:val="20"/>
      </w:rPr>
      <w:t>/</w:t>
    </w:r>
    <w:r w:rsidRPr="00442012">
      <w:rPr>
        <w:rStyle w:val="PageNumber"/>
        <w:sz w:val="20"/>
      </w:rPr>
      <w:fldChar w:fldCharType="begin"/>
    </w:r>
    <w:r w:rsidRPr="00442012">
      <w:rPr>
        <w:rStyle w:val="PageNumber"/>
        <w:sz w:val="20"/>
      </w:rPr>
      <w:instrText xml:space="preserve"> NUMPAGES </w:instrText>
    </w:r>
    <w:r w:rsidRPr="00442012">
      <w:rPr>
        <w:rStyle w:val="PageNumber"/>
        <w:sz w:val="20"/>
      </w:rPr>
      <w:fldChar w:fldCharType="separate"/>
    </w:r>
    <w:r w:rsidR="00B84B11">
      <w:rPr>
        <w:rStyle w:val="PageNumber"/>
        <w:noProof/>
        <w:sz w:val="20"/>
      </w:rPr>
      <w:t>2</w:t>
    </w:r>
    <w:r w:rsidRPr="00442012">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94A6D" w14:textId="77777777" w:rsidR="001832CA" w:rsidRDefault="001832CA">
      <w:r>
        <w:separator/>
      </w:r>
    </w:p>
  </w:footnote>
  <w:footnote w:type="continuationSeparator" w:id="0">
    <w:p w14:paraId="4E946C25" w14:textId="77777777" w:rsidR="001832CA" w:rsidRDefault="00183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51964" w14:textId="145D902F" w:rsidR="00D100EC" w:rsidRPr="00D100EC" w:rsidRDefault="00D100EC" w:rsidP="00D100EC">
    <w:pPr>
      <w:pStyle w:val="Header"/>
      <w:jc w:val="both"/>
      <w:rPr>
        <w:b/>
        <w:color w:val="0070C0"/>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02A2"/>
    <w:multiLevelType w:val="hybridMultilevel"/>
    <w:tmpl w:val="6D48D274"/>
    <w:lvl w:ilvl="0" w:tplc="16E0F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CF141F"/>
    <w:multiLevelType w:val="singleLevel"/>
    <w:tmpl w:val="E048B2EA"/>
    <w:lvl w:ilvl="0">
      <w:start w:val="1"/>
      <w:numFmt w:val="decimal"/>
      <w:lvlText w:val="(%1)"/>
      <w:lvlJc w:val="left"/>
      <w:pPr>
        <w:tabs>
          <w:tab w:val="num" w:pos="390"/>
        </w:tabs>
        <w:ind w:left="390" w:hanging="390"/>
      </w:pPr>
      <w:rPr>
        <w:rFonts w:hint="default"/>
      </w:rPr>
    </w:lvl>
  </w:abstractNum>
  <w:abstractNum w:abstractNumId="2">
    <w:nsid w:val="2739763C"/>
    <w:multiLevelType w:val="hybridMultilevel"/>
    <w:tmpl w:val="52C4AB96"/>
    <w:lvl w:ilvl="0" w:tplc="76DC7580">
      <w:start w:val="1"/>
      <w:numFmt w:val="decimal"/>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06D76EB"/>
    <w:multiLevelType w:val="hybridMultilevel"/>
    <w:tmpl w:val="F3F45CB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1F1CF1"/>
    <w:multiLevelType w:val="hybridMultilevel"/>
    <w:tmpl w:val="EDF216B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9B2271C"/>
    <w:multiLevelType w:val="hybridMultilevel"/>
    <w:tmpl w:val="1DB28400"/>
    <w:lvl w:ilvl="0" w:tplc="D870D248">
      <w:start w:val="1"/>
      <w:numFmt w:val="decimal"/>
      <w:lvlText w:val="(%1)"/>
      <w:lvlJc w:val="left"/>
      <w:pPr>
        <w:tabs>
          <w:tab w:val="num" w:pos="648"/>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7C"/>
    <w:rsid w:val="00000EF2"/>
    <w:rsid w:val="000018F9"/>
    <w:rsid w:val="00002919"/>
    <w:rsid w:val="000047D5"/>
    <w:rsid w:val="00007D84"/>
    <w:rsid w:val="00011A39"/>
    <w:rsid w:val="0001667B"/>
    <w:rsid w:val="000171E3"/>
    <w:rsid w:val="000228F0"/>
    <w:rsid w:val="00026959"/>
    <w:rsid w:val="000309EB"/>
    <w:rsid w:val="000317D7"/>
    <w:rsid w:val="0003428D"/>
    <w:rsid w:val="000404B5"/>
    <w:rsid w:val="00043936"/>
    <w:rsid w:val="000461EF"/>
    <w:rsid w:val="0005293A"/>
    <w:rsid w:val="00053CCC"/>
    <w:rsid w:val="00055AC6"/>
    <w:rsid w:val="00055C0E"/>
    <w:rsid w:val="000565A1"/>
    <w:rsid w:val="0006273B"/>
    <w:rsid w:val="00062A25"/>
    <w:rsid w:val="000714B6"/>
    <w:rsid w:val="00072EAE"/>
    <w:rsid w:val="000766F3"/>
    <w:rsid w:val="00077DEA"/>
    <w:rsid w:val="00081A39"/>
    <w:rsid w:val="0008553C"/>
    <w:rsid w:val="00085B4A"/>
    <w:rsid w:val="00090FFF"/>
    <w:rsid w:val="000928D9"/>
    <w:rsid w:val="00094733"/>
    <w:rsid w:val="000A0680"/>
    <w:rsid w:val="000A4CF5"/>
    <w:rsid w:val="000B045B"/>
    <w:rsid w:val="000B5ABA"/>
    <w:rsid w:val="000C4EDF"/>
    <w:rsid w:val="000C5466"/>
    <w:rsid w:val="000D0DF8"/>
    <w:rsid w:val="000D41FA"/>
    <w:rsid w:val="000D4203"/>
    <w:rsid w:val="000D5461"/>
    <w:rsid w:val="000D7D47"/>
    <w:rsid w:val="000E0253"/>
    <w:rsid w:val="000E06E6"/>
    <w:rsid w:val="000E4D70"/>
    <w:rsid w:val="000E7F25"/>
    <w:rsid w:val="000F0663"/>
    <w:rsid w:val="000F272D"/>
    <w:rsid w:val="000F75C3"/>
    <w:rsid w:val="000F7C76"/>
    <w:rsid w:val="00106854"/>
    <w:rsid w:val="00111EC3"/>
    <w:rsid w:val="001149C4"/>
    <w:rsid w:val="00116539"/>
    <w:rsid w:val="0012123C"/>
    <w:rsid w:val="0012172D"/>
    <w:rsid w:val="00132117"/>
    <w:rsid w:val="001321C8"/>
    <w:rsid w:val="0013752E"/>
    <w:rsid w:val="001433D2"/>
    <w:rsid w:val="00155DE7"/>
    <w:rsid w:val="0016084A"/>
    <w:rsid w:val="00164434"/>
    <w:rsid w:val="0017666D"/>
    <w:rsid w:val="00182612"/>
    <w:rsid w:val="001832CA"/>
    <w:rsid w:val="001835BF"/>
    <w:rsid w:val="00190A8A"/>
    <w:rsid w:val="00190D0A"/>
    <w:rsid w:val="00194274"/>
    <w:rsid w:val="00197E5D"/>
    <w:rsid w:val="001A69C0"/>
    <w:rsid w:val="001A74FF"/>
    <w:rsid w:val="001B42BE"/>
    <w:rsid w:val="001C28DD"/>
    <w:rsid w:val="001D23D1"/>
    <w:rsid w:val="001D24AE"/>
    <w:rsid w:val="001D7CC5"/>
    <w:rsid w:val="001E37FD"/>
    <w:rsid w:val="001E615E"/>
    <w:rsid w:val="001E66B4"/>
    <w:rsid w:val="001F352C"/>
    <w:rsid w:val="00202590"/>
    <w:rsid w:val="00203CB0"/>
    <w:rsid w:val="002131BA"/>
    <w:rsid w:val="00217656"/>
    <w:rsid w:val="00221322"/>
    <w:rsid w:val="00236C17"/>
    <w:rsid w:val="00241F54"/>
    <w:rsid w:val="002434EF"/>
    <w:rsid w:val="00244E52"/>
    <w:rsid w:val="00247FE8"/>
    <w:rsid w:val="00254580"/>
    <w:rsid w:val="00257E82"/>
    <w:rsid w:val="002643B9"/>
    <w:rsid w:val="00266D91"/>
    <w:rsid w:val="0026780B"/>
    <w:rsid w:val="00285A1D"/>
    <w:rsid w:val="00287A12"/>
    <w:rsid w:val="002908D5"/>
    <w:rsid w:val="00291192"/>
    <w:rsid w:val="002919FB"/>
    <w:rsid w:val="00292047"/>
    <w:rsid w:val="00294452"/>
    <w:rsid w:val="0029450A"/>
    <w:rsid w:val="00296C94"/>
    <w:rsid w:val="002A138A"/>
    <w:rsid w:val="002A24EF"/>
    <w:rsid w:val="002A4EDD"/>
    <w:rsid w:val="002B5E5E"/>
    <w:rsid w:val="002B658B"/>
    <w:rsid w:val="002C0022"/>
    <w:rsid w:val="002C4B55"/>
    <w:rsid w:val="002D70FE"/>
    <w:rsid w:val="002E0B57"/>
    <w:rsid w:val="002F47AC"/>
    <w:rsid w:val="002F6D57"/>
    <w:rsid w:val="003021D4"/>
    <w:rsid w:val="00304FEA"/>
    <w:rsid w:val="00307C73"/>
    <w:rsid w:val="00312BC0"/>
    <w:rsid w:val="00315E0F"/>
    <w:rsid w:val="003167E6"/>
    <w:rsid w:val="003203DA"/>
    <w:rsid w:val="0032042C"/>
    <w:rsid w:val="00320983"/>
    <w:rsid w:val="00334B47"/>
    <w:rsid w:val="00335A96"/>
    <w:rsid w:val="00337D55"/>
    <w:rsid w:val="00340C09"/>
    <w:rsid w:val="00340C58"/>
    <w:rsid w:val="00342661"/>
    <w:rsid w:val="003438D2"/>
    <w:rsid w:val="0035350E"/>
    <w:rsid w:val="003539CE"/>
    <w:rsid w:val="00354916"/>
    <w:rsid w:val="00357C0C"/>
    <w:rsid w:val="0036505B"/>
    <w:rsid w:val="00366640"/>
    <w:rsid w:val="003714E4"/>
    <w:rsid w:val="00375698"/>
    <w:rsid w:val="00376187"/>
    <w:rsid w:val="00377517"/>
    <w:rsid w:val="0037791A"/>
    <w:rsid w:val="00386EFB"/>
    <w:rsid w:val="003A1430"/>
    <w:rsid w:val="003A2D6B"/>
    <w:rsid w:val="003A59AC"/>
    <w:rsid w:val="003B00F0"/>
    <w:rsid w:val="003B21CA"/>
    <w:rsid w:val="003B2FC3"/>
    <w:rsid w:val="003B3D9D"/>
    <w:rsid w:val="003B55CB"/>
    <w:rsid w:val="003B7242"/>
    <w:rsid w:val="003C2780"/>
    <w:rsid w:val="003C338C"/>
    <w:rsid w:val="003E0D96"/>
    <w:rsid w:val="003F1381"/>
    <w:rsid w:val="003F5954"/>
    <w:rsid w:val="004006C6"/>
    <w:rsid w:val="00401335"/>
    <w:rsid w:val="00411789"/>
    <w:rsid w:val="0041733F"/>
    <w:rsid w:val="00420C69"/>
    <w:rsid w:val="00421534"/>
    <w:rsid w:val="00422724"/>
    <w:rsid w:val="00422F89"/>
    <w:rsid w:val="0042788D"/>
    <w:rsid w:val="004311B4"/>
    <w:rsid w:val="004316CD"/>
    <w:rsid w:val="00433016"/>
    <w:rsid w:val="0043573F"/>
    <w:rsid w:val="00437A78"/>
    <w:rsid w:val="00442012"/>
    <w:rsid w:val="0045307A"/>
    <w:rsid w:val="004556B1"/>
    <w:rsid w:val="004619CB"/>
    <w:rsid w:val="00481C47"/>
    <w:rsid w:val="00485734"/>
    <w:rsid w:val="00487689"/>
    <w:rsid w:val="00487690"/>
    <w:rsid w:val="00493396"/>
    <w:rsid w:val="00493E8C"/>
    <w:rsid w:val="00495677"/>
    <w:rsid w:val="0049636C"/>
    <w:rsid w:val="004A044B"/>
    <w:rsid w:val="004A3320"/>
    <w:rsid w:val="004C1F75"/>
    <w:rsid w:val="004C42B8"/>
    <w:rsid w:val="004C6241"/>
    <w:rsid w:val="004D18CC"/>
    <w:rsid w:val="004D42CA"/>
    <w:rsid w:val="004D658B"/>
    <w:rsid w:val="004E5957"/>
    <w:rsid w:val="004E66D0"/>
    <w:rsid w:val="004E78A8"/>
    <w:rsid w:val="0051121B"/>
    <w:rsid w:val="0051244C"/>
    <w:rsid w:val="005163DC"/>
    <w:rsid w:val="005228CF"/>
    <w:rsid w:val="00525770"/>
    <w:rsid w:val="00533FFE"/>
    <w:rsid w:val="00534BA7"/>
    <w:rsid w:val="00536CE5"/>
    <w:rsid w:val="00536E22"/>
    <w:rsid w:val="0054032B"/>
    <w:rsid w:val="0054221A"/>
    <w:rsid w:val="00543689"/>
    <w:rsid w:val="00543907"/>
    <w:rsid w:val="005445A9"/>
    <w:rsid w:val="00547469"/>
    <w:rsid w:val="00554D6A"/>
    <w:rsid w:val="00557633"/>
    <w:rsid w:val="00557A3D"/>
    <w:rsid w:val="005609CE"/>
    <w:rsid w:val="00561C2A"/>
    <w:rsid w:val="00576970"/>
    <w:rsid w:val="005773F4"/>
    <w:rsid w:val="0058084C"/>
    <w:rsid w:val="0058296E"/>
    <w:rsid w:val="005843C5"/>
    <w:rsid w:val="005845BE"/>
    <w:rsid w:val="005866B5"/>
    <w:rsid w:val="00590DE7"/>
    <w:rsid w:val="00592FA6"/>
    <w:rsid w:val="005A018D"/>
    <w:rsid w:val="005A163F"/>
    <w:rsid w:val="005A1D1F"/>
    <w:rsid w:val="005A2199"/>
    <w:rsid w:val="005A279F"/>
    <w:rsid w:val="005B4E25"/>
    <w:rsid w:val="005B6A42"/>
    <w:rsid w:val="005B74CA"/>
    <w:rsid w:val="005C1B9D"/>
    <w:rsid w:val="005C2B4C"/>
    <w:rsid w:val="005C72B6"/>
    <w:rsid w:val="005D1A65"/>
    <w:rsid w:val="005D2740"/>
    <w:rsid w:val="005D4AFC"/>
    <w:rsid w:val="005D6DB5"/>
    <w:rsid w:val="005E04FE"/>
    <w:rsid w:val="005E31C3"/>
    <w:rsid w:val="005F60D1"/>
    <w:rsid w:val="005F64BE"/>
    <w:rsid w:val="005F7789"/>
    <w:rsid w:val="006018A5"/>
    <w:rsid w:val="00607F22"/>
    <w:rsid w:val="0061068E"/>
    <w:rsid w:val="00613A58"/>
    <w:rsid w:val="00617D2F"/>
    <w:rsid w:val="00617E15"/>
    <w:rsid w:val="006237E9"/>
    <w:rsid w:val="00623A17"/>
    <w:rsid w:val="006327DD"/>
    <w:rsid w:val="00634F25"/>
    <w:rsid w:val="00635E1E"/>
    <w:rsid w:val="00636F19"/>
    <w:rsid w:val="006374D1"/>
    <w:rsid w:val="0063789C"/>
    <w:rsid w:val="00642ECE"/>
    <w:rsid w:val="00647901"/>
    <w:rsid w:val="006504DF"/>
    <w:rsid w:val="00650EAF"/>
    <w:rsid w:val="006601FA"/>
    <w:rsid w:val="00664993"/>
    <w:rsid w:val="00667321"/>
    <w:rsid w:val="00674A32"/>
    <w:rsid w:val="00675C3D"/>
    <w:rsid w:val="006853CD"/>
    <w:rsid w:val="00685D6C"/>
    <w:rsid w:val="00690CD4"/>
    <w:rsid w:val="00691167"/>
    <w:rsid w:val="0069546D"/>
    <w:rsid w:val="006A20C9"/>
    <w:rsid w:val="006A3E30"/>
    <w:rsid w:val="006A57B7"/>
    <w:rsid w:val="006A6275"/>
    <w:rsid w:val="006B179A"/>
    <w:rsid w:val="006B3F4A"/>
    <w:rsid w:val="006B6143"/>
    <w:rsid w:val="006C3222"/>
    <w:rsid w:val="006C5902"/>
    <w:rsid w:val="006C77DC"/>
    <w:rsid w:val="006D081D"/>
    <w:rsid w:val="006D2251"/>
    <w:rsid w:val="006D27CE"/>
    <w:rsid w:val="006D2B06"/>
    <w:rsid w:val="006E0792"/>
    <w:rsid w:val="006E2BBA"/>
    <w:rsid w:val="006E46DA"/>
    <w:rsid w:val="006F4A35"/>
    <w:rsid w:val="006F557C"/>
    <w:rsid w:val="006F6E43"/>
    <w:rsid w:val="00701DE7"/>
    <w:rsid w:val="00703A88"/>
    <w:rsid w:val="00707DC5"/>
    <w:rsid w:val="00711A4D"/>
    <w:rsid w:val="0071682C"/>
    <w:rsid w:val="00716C27"/>
    <w:rsid w:val="007170B2"/>
    <w:rsid w:val="0071717C"/>
    <w:rsid w:val="00724A37"/>
    <w:rsid w:val="00736BD6"/>
    <w:rsid w:val="007414A9"/>
    <w:rsid w:val="00741B8E"/>
    <w:rsid w:val="00743F2D"/>
    <w:rsid w:val="0074419D"/>
    <w:rsid w:val="00744DC3"/>
    <w:rsid w:val="0074684D"/>
    <w:rsid w:val="00755C6D"/>
    <w:rsid w:val="00762797"/>
    <w:rsid w:val="007635A7"/>
    <w:rsid w:val="00765892"/>
    <w:rsid w:val="00766BDA"/>
    <w:rsid w:val="00770927"/>
    <w:rsid w:val="00773F41"/>
    <w:rsid w:val="00780366"/>
    <w:rsid w:val="00781E30"/>
    <w:rsid w:val="00781F37"/>
    <w:rsid w:val="007876F7"/>
    <w:rsid w:val="00790484"/>
    <w:rsid w:val="007A0C3F"/>
    <w:rsid w:val="007A168B"/>
    <w:rsid w:val="007A3CF4"/>
    <w:rsid w:val="007A49D8"/>
    <w:rsid w:val="007B2336"/>
    <w:rsid w:val="007B27DD"/>
    <w:rsid w:val="007B4A60"/>
    <w:rsid w:val="007C11B5"/>
    <w:rsid w:val="007C34E7"/>
    <w:rsid w:val="007C508E"/>
    <w:rsid w:val="007D09CD"/>
    <w:rsid w:val="007D2BCF"/>
    <w:rsid w:val="007D471B"/>
    <w:rsid w:val="007D5EF0"/>
    <w:rsid w:val="007D7B10"/>
    <w:rsid w:val="007E1B77"/>
    <w:rsid w:val="007E1FF9"/>
    <w:rsid w:val="007E2E79"/>
    <w:rsid w:val="007E480F"/>
    <w:rsid w:val="007E5FFD"/>
    <w:rsid w:val="007F2186"/>
    <w:rsid w:val="007F4665"/>
    <w:rsid w:val="0080476D"/>
    <w:rsid w:val="008061ED"/>
    <w:rsid w:val="00815FEF"/>
    <w:rsid w:val="00821F2A"/>
    <w:rsid w:val="008314E0"/>
    <w:rsid w:val="0084017D"/>
    <w:rsid w:val="008407A7"/>
    <w:rsid w:val="008530D3"/>
    <w:rsid w:val="0085410E"/>
    <w:rsid w:val="00856000"/>
    <w:rsid w:val="008566E2"/>
    <w:rsid w:val="008632CD"/>
    <w:rsid w:val="00870426"/>
    <w:rsid w:val="00872390"/>
    <w:rsid w:val="0087756E"/>
    <w:rsid w:val="00882453"/>
    <w:rsid w:val="00886465"/>
    <w:rsid w:val="00887E38"/>
    <w:rsid w:val="008908D1"/>
    <w:rsid w:val="0089317D"/>
    <w:rsid w:val="00895447"/>
    <w:rsid w:val="008A7922"/>
    <w:rsid w:val="008B379D"/>
    <w:rsid w:val="008C1F1B"/>
    <w:rsid w:val="008C7FE9"/>
    <w:rsid w:val="008D363A"/>
    <w:rsid w:val="008D55C8"/>
    <w:rsid w:val="008E1142"/>
    <w:rsid w:val="008E12F0"/>
    <w:rsid w:val="008E7705"/>
    <w:rsid w:val="008F07A3"/>
    <w:rsid w:val="008F23E1"/>
    <w:rsid w:val="008F3519"/>
    <w:rsid w:val="009024EA"/>
    <w:rsid w:val="00902E40"/>
    <w:rsid w:val="00905615"/>
    <w:rsid w:val="009106F0"/>
    <w:rsid w:val="00917BD6"/>
    <w:rsid w:val="00920671"/>
    <w:rsid w:val="00923338"/>
    <w:rsid w:val="00927B65"/>
    <w:rsid w:val="0093596B"/>
    <w:rsid w:val="00943257"/>
    <w:rsid w:val="00946197"/>
    <w:rsid w:val="00947407"/>
    <w:rsid w:val="00955741"/>
    <w:rsid w:val="009560EF"/>
    <w:rsid w:val="00966FF6"/>
    <w:rsid w:val="0097070B"/>
    <w:rsid w:val="009723D3"/>
    <w:rsid w:val="00972A1E"/>
    <w:rsid w:val="009817A4"/>
    <w:rsid w:val="0098295C"/>
    <w:rsid w:val="00982B16"/>
    <w:rsid w:val="00983578"/>
    <w:rsid w:val="009954BB"/>
    <w:rsid w:val="00997E20"/>
    <w:rsid w:val="009A2CE8"/>
    <w:rsid w:val="009A37C4"/>
    <w:rsid w:val="009A3C2E"/>
    <w:rsid w:val="009A4161"/>
    <w:rsid w:val="009B0A39"/>
    <w:rsid w:val="009B29B2"/>
    <w:rsid w:val="009B505F"/>
    <w:rsid w:val="009C4460"/>
    <w:rsid w:val="009D4CFE"/>
    <w:rsid w:val="009D5EC2"/>
    <w:rsid w:val="009D5F9C"/>
    <w:rsid w:val="009D70A1"/>
    <w:rsid w:val="009E0357"/>
    <w:rsid w:val="009E1191"/>
    <w:rsid w:val="009E7325"/>
    <w:rsid w:val="009F71AF"/>
    <w:rsid w:val="00A03D94"/>
    <w:rsid w:val="00A06122"/>
    <w:rsid w:val="00A07DB4"/>
    <w:rsid w:val="00A338FB"/>
    <w:rsid w:val="00A37693"/>
    <w:rsid w:val="00A37C05"/>
    <w:rsid w:val="00A41B98"/>
    <w:rsid w:val="00A41D24"/>
    <w:rsid w:val="00A42420"/>
    <w:rsid w:val="00A44723"/>
    <w:rsid w:val="00A47986"/>
    <w:rsid w:val="00A50827"/>
    <w:rsid w:val="00A5392C"/>
    <w:rsid w:val="00A54BA4"/>
    <w:rsid w:val="00A61B0C"/>
    <w:rsid w:val="00A62825"/>
    <w:rsid w:val="00A70E89"/>
    <w:rsid w:val="00A80EC9"/>
    <w:rsid w:val="00A83956"/>
    <w:rsid w:val="00A83A40"/>
    <w:rsid w:val="00A85485"/>
    <w:rsid w:val="00A86B8E"/>
    <w:rsid w:val="00A87B7F"/>
    <w:rsid w:val="00A9109C"/>
    <w:rsid w:val="00A9204B"/>
    <w:rsid w:val="00A9290F"/>
    <w:rsid w:val="00A930BA"/>
    <w:rsid w:val="00AA23C8"/>
    <w:rsid w:val="00AB0CF4"/>
    <w:rsid w:val="00AB54F8"/>
    <w:rsid w:val="00AC6E52"/>
    <w:rsid w:val="00AD359A"/>
    <w:rsid w:val="00AD6163"/>
    <w:rsid w:val="00AE1808"/>
    <w:rsid w:val="00AE295C"/>
    <w:rsid w:val="00AF12D2"/>
    <w:rsid w:val="00AF1DD9"/>
    <w:rsid w:val="00AF2F74"/>
    <w:rsid w:val="00AF3E13"/>
    <w:rsid w:val="00AF6B38"/>
    <w:rsid w:val="00B00535"/>
    <w:rsid w:val="00B00D6D"/>
    <w:rsid w:val="00B02B18"/>
    <w:rsid w:val="00B06915"/>
    <w:rsid w:val="00B15C74"/>
    <w:rsid w:val="00B17B7F"/>
    <w:rsid w:val="00B219CD"/>
    <w:rsid w:val="00B24F27"/>
    <w:rsid w:val="00B26487"/>
    <w:rsid w:val="00B43862"/>
    <w:rsid w:val="00B469E0"/>
    <w:rsid w:val="00B509B8"/>
    <w:rsid w:val="00B51FFC"/>
    <w:rsid w:val="00B53199"/>
    <w:rsid w:val="00B6716F"/>
    <w:rsid w:val="00B700FE"/>
    <w:rsid w:val="00B706A1"/>
    <w:rsid w:val="00B711EA"/>
    <w:rsid w:val="00B71612"/>
    <w:rsid w:val="00B727A0"/>
    <w:rsid w:val="00B748E3"/>
    <w:rsid w:val="00B812BC"/>
    <w:rsid w:val="00B82406"/>
    <w:rsid w:val="00B84B11"/>
    <w:rsid w:val="00B85B15"/>
    <w:rsid w:val="00B87B91"/>
    <w:rsid w:val="00B87CF7"/>
    <w:rsid w:val="00B91849"/>
    <w:rsid w:val="00B93A39"/>
    <w:rsid w:val="00B94B6D"/>
    <w:rsid w:val="00B96CB7"/>
    <w:rsid w:val="00B97DB1"/>
    <w:rsid w:val="00BA144A"/>
    <w:rsid w:val="00BA330F"/>
    <w:rsid w:val="00BB3A00"/>
    <w:rsid w:val="00BC2123"/>
    <w:rsid w:val="00BC2206"/>
    <w:rsid w:val="00BC6B16"/>
    <w:rsid w:val="00BD265F"/>
    <w:rsid w:val="00BD444F"/>
    <w:rsid w:val="00BD595F"/>
    <w:rsid w:val="00BD61A9"/>
    <w:rsid w:val="00BF4636"/>
    <w:rsid w:val="00BF7BA3"/>
    <w:rsid w:val="00C02F15"/>
    <w:rsid w:val="00C0778C"/>
    <w:rsid w:val="00C14DC4"/>
    <w:rsid w:val="00C15291"/>
    <w:rsid w:val="00C21B67"/>
    <w:rsid w:val="00C23FA7"/>
    <w:rsid w:val="00C24B4F"/>
    <w:rsid w:val="00C261B9"/>
    <w:rsid w:val="00C30108"/>
    <w:rsid w:val="00C33369"/>
    <w:rsid w:val="00C33750"/>
    <w:rsid w:val="00C35A6E"/>
    <w:rsid w:val="00C44B7A"/>
    <w:rsid w:val="00C4623C"/>
    <w:rsid w:val="00C5229A"/>
    <w:rsid w:val="00C56293"/>
    <w:rsid w:val="00C57CE3"/>
    <w:rsid w:val="00C615B4"/>
    <w:rsid w:val="00C62BDA"/>
    <w:rsid w:val="00C63842"/>
    <w:rsid w:val="00C645EF"/>
    <w:rsid w:val="00C74DED"/>
    <w:rsid w:val="00C7744F"/>
    <w:rsid w:val="00C8557E"/>
    <w:rsid w:val="00C9344E"/>
    <w:rsid w:val="00C938EE"/>
    <w:rsid w:val="00C958C0"/>
    <w:rsid w:val="00C9614B"/>
    <w:rsid w:val="00CA0486"/>
    <w:rsid w:val="00CA3413"/>
    <w:rsid w:val="00CA37F6"/>
    <w:rsid w:val="00CA75D3"/>
    <w:rsid w:val="00CB3D9F"/>
    <w:rsid w:val="00CB5B02"/>
    <w:rsid w:val="00CB5B06"/>
    <w:rsid w:val="00CC12A7"/>
    <w:rsid w:val="00CC42F5"/>
    <w:rsid w:val="00CC52EF"/>
    <w:rsid w:val="00CC53CC"/>
    <w:rsid w:val="00CD0A8B"/>
    <w:rsid w:val="00CE21C3"/>
    <w:rsid w:val="00CF7465"/>
    <w:rsid w:val="00D0009A"/>
    <w:rsid w:val="00D02149"/>
    <w:rsid w:val="00D053EC"/>
    <w:rsid w:val="00D07C28"/>
    <w:rsid w:val="00D100EC"/>
    <w:rsid w:val="00D113EE"/>
    <w:rsid w:val="00D1345D"/>
    <w:rsid w:val="00D23353"/>
    <w:rsid w:val="00D4728C"/>
    <w:rsid w:val="00D47869"/>
    <w:rsid w:val="00D513CB"/>
    <w:rsid w:val="00D56477"/>
    <w:rsid w:val="00D64C35"/>
    <w:rsid w:val="00D661AB"/>
    <w:rsid w:val="00D6627F"/>
    <w:rsid w:val="00D66559"/>
    <w:rsid w:val="00D6774C"/>
    <w:rsid w:val="00D67FF7"/>
    <w:rsid w:val="00D71287"/>
    <w:rsid w:val="00D71BA7"/>
    <w:rsid w:val="00D75420"/>
    <w:rsid w:val="00D81A4D"/>
    <w:rsid w:val="00D92D3F"/>
    <w:rsid w:val="00D94541"/>
    <w:rsid w:val="00D94647"/>
    <w:rsid w:val="00D95882"/>
    <w:rsid w:val="00DA0794"/>
    <w:rsid w:val="00DA4B5E"/>
    <w:rsid w:val="00DB10A8"/>
    <w:rsid w:val="00DB13CC"/>
    <w:rsid w:val="00DB380D"/>
    <w:rsid w:val="00DB71B9"/>
    <w:rsid w:val="00DC03A6"/>
    <w:rsid w:val="00DC7133"/>
    <w:rsid w:val="00DD1F0F"/>
    <w:rsid w:val="00DE0FC3"/>
    <w:rsid w:val="00DE233F"/>
    <w:rsid w:val="00DE3487"/>
    <w:rsid w:val="00DF08A9"/>
    <w:rsid w:val="00DF346F"/>
    <w:rsid w:val="00DF7EEC"/>
    <w:rsid w:val="00E06495"/>
    <w:rsid w:val="00E069BF"/>
    <w:rsid w:val="00E06E28"/>
    <w:rsid w:val="00E15091"/>
    <w:rsid w:val="00E21A32"/>
    <w:rsid w:val="00E21FB6"/>
    <w:rsid w:val="00E30783"/>
    <w:rsid w:val="00E318BF"/>
    <w:rsid w:val="00E33084"/>
    <w:rsid w:val="00E4182F"/>
    <w:rsid w:val="00E51246"/>
    <w:rsid w:val="00E516E3"/>
    <w:rsid w:val="00E534B0"/>
    <w:rsid w:val="00E53AB2"/>
    <w:rsid w:val="00E5623D"/>
    <w:rsid w:val="00E60825"/>
    <w:rsid w:val="00E71BD2"/>
    <w:rsid w:val="00E71FB1"/>
    <w:rsid w:val="00E76938"/>
    <w:rsid w:val="00E83131"/>
    <w:rsid w:val="00E84796"/>
    <w:rsid w:val="00E9452A"/>
    <w:rsid w:val="00E97018"/>
    <w:rsid w:val="00EA3680"/>
    <w:rsid w:val="00EA7A7A"/>
    <w:rsid w:val="00EB1AAB"/>
    <w:rsid w:val="00EB44C3"/>
    <w:rsid w:val="00EB5BB5"/>
    <w:rsid w:val="00EB712D"/>
    <w:rsid w:val="00EC6834"/>
    <w:rsid w:val="00EC76A1"/>
    <w:rsid w:val="00ED0234"/>
    <w:rsid w:val="00ED0527"/>
    <w:rsid w:val="00EF47CA"/>
    <w:rsid w:val="00EF62A7"/>
    <w:rsid w:val="00EF6BC5"/>
    <w:rsid w:val="00EF70AA"/>
    <w:rsid w:val="00F01FBD"/>
    <w:rsid w:val="00F0497A"/>
    <w:rsid w:val="00F05A9D"/>
    <w:rsid w:val="00F15A70"/>
    <w:rsid w:val="00F15C93"/>
    <w:rsid w:val="00F212B9"/>
    <w:rsid w:val="00F2165B"/>
    <w:rsid w:val="00F3042C"/>
    <w:rsid w:val="00F34F89"/>
    <w:rsid w:val="00F359E2"/>
    <w:rsid w:val="00F409E5"/>
    <w:rsid w:val="00F55EE9"/>
    <w:rsid w:val="00F56A5F"/>
    <w:rsid w:val="00F60A35"/>
    <w:rsid w:val="00F6469B"/>
    <w:rsid w:val="00F67845"/>
    <w:rsid w:val="00F71071"/>
    <w:rsid w:val="00F75456"/>
    <w:rsid w:val="00F76DD3"/>
    <w:rsid w:val="00F81DF0"/>
    <w:rsid w:val="00F83F8C"/>
    <w:rsid w:val="00F8543C"/>
    <w:rsid w:val="00F8554C"/>
    <w:rsid w:val="00F855BC"/>
    <w:rsid w:val="00F915B8"/>
    <w:rsid w:val="00F92286"/>
    <w:rsid w:val="00F94F7C"/>
    <w:rsid w:val="00F97BE7"/>
    <w:rsid w:val="00FA67BF"/>
    <w:rsid w:val="00FC33F9"/>
    <w:rsid w:val="00FC431C"/>
    <w:rsid w:val="00FF35ED"/>
    <w:rsid w:val="00FF3995"/>
    <w:rsid w:val="00FF7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21505"/>
    <o:shapelayout v:ext="edit">
      <o:idmap v:ext="edit" data="1"/>
    </o:shapelayout>
  </w:shapeDefaults>
  <w:decimalSymbol w:val="."/>
  <w:listSeparator w:val=","/>
  <w14:docId w14:val="4B0E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51DCC-FAA2-44D0-B30A-8529EE171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C181A-461B-453A-B3EF-6338655BF9AA}">
  <ds:schemaRefs>
    <ds:schemaRef ds:uri="http://schemas.microsoft.com/sharepoint/v3/contenttype/forms"/>
  </ds:schemaRefs>
</ds:datastoreItem>
</file>

<file path=customXml/itemProps3.xml><?xml version="1.0" encoding="utf-8"?>
<ds:datastoreItem xmlns:ds="http://schemas.openxmlformats.org/officeDocument/2006/customXml" ds:itemID="{4DC19D89-6974-480E-A76F-9A604E4FAD0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www.w3.org/XML/1998/namespace"/>
  </ds:schemaRefs>
</ds:datastoreItem>
</file>

<file path=customXml/itemProps4.xml><?xml version="1.0" encoding="utf-8"?>
<ds:datastoreItem xmlns:ds="http://schemas.openxmlformats.org/officeDocument/2006/customXml" ds:itemID="{48AF6A80-FD50-439B-892C-EFDDC6FC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628</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DRAFT 06-03-09</vt:lpstr>
    </vt:vector>
  </TitlesOfParts>
  <Company>Arizona Department of Transportation</Company>
  <LinksUpToDate>false</LinksUpToDate>
  <CharactersWithSpaces>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06-03-09</dc:title>
  <dc:creator>Donna Rice</dc:creator>
  <cp:lastModifiedBy>Ivan Syed</cp:lastModifiedBy>
  <cp:revision>8</cp:revision>
  <cp:lastPrinted>2017-10-30T16:15:00Z</cp:lastPrinted>
  <dcterms:created xsi:type="dcterms:W3CDTF">2022-03-09T22:26:00Z</dcterms:created>
  <dcterms:modified xsi:type="dcterms:W3CDTF">2024-09-19T01:34:00Z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